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95A4" w14:textId="42CB1A4B" w:rsidR="00F345EB" w:rsidRPr="00267EEE" w:rsidRDefault="00F345EB" w:rsidP="00F15C51">
      <w:pPr>
        <w:spacing w:after="0" w:line="276" w:lineRule="auto"/>
        <w:outlineLvl w:val="2"/>
        <w:rPr>
          <w:rFonts w:ascii="Arial" w:hAnsi="Arial" w:cs="Arial"/>
          <w:b/>
          <w:bCs/>
          <w:color w:val="004D44"/>
          <w:sz w:val="28"/>
          <w:szCs w:val="28"/>
          <w:lang w:val="en-US"/>
        </w:rPr>
      </w:pPr>
      <w:r w:rsidRPr="00F345EB">
        <w:rPr>
          <w:rFonts w:ascii="Arial" w:hAnsi="Arial" w:cs="Arial"/>
          <w:b/>
          <w:bCs/>
          <w:color w:val="004D44"/>
          <w:sz w:val="28"/>
          <w:szCs w:val="28"/>
          <w:lang w:val="en-US"/>
        </w:rPr>
        <w:t>Guide for Schools: Managing Your Resources</w:t>
      </w:r>
    </w:p>
    <w:p w14:paraId="50C6F872" w14:textId="77777777" w:rsidR="00267EEE" w:rsidRPr="00267EEE" w:rsidRDefault="00267EEE" w:rsidP="00F15C51">
      <w:pPr>
        <w:spacing w:after="0" w:line="276" w:lineRule="auto"/>
        <w:outlineLvl w:val="2"/>
        <w:rPr>
          <w:rFonts w:ascii="Arial" w:eastAsia="Times New Roman" w:hAnsi="Arial" w:cs="Arial"/>
          <w:lang w:eastAsia="en-IE"/>
        </w:rPr>
      </w:pPr>
    </w:p>
    <w:p w14:paraId="436C74BB" w14:textId="1C6F7832" w:rsidR="00267EEE" w:rsidRPr="00267EEE" w:rsidRDefault="00267EEE" w:rsidP="00F15C51">
      <w:pPr>
        <w:pStyle w:val="BodyText"/>
        <w:spacing w:after="0" w:line="276" w:lineRule="auto"/>
        <w:rPr>
          <w:rFonts w:eastAsia="Times New Roman" w:cs="Arial"/>
          <w:sz w:val="22"/>
          <w:szCs w:val="22"/>
          <w:lang w:val="en-IE" w:eastAsia="en-IE"/>
        </w:rPr>
      </w:pPr>
      <w:r w:rsidRPr="00267EEE">
        <w:rPr>
          <w:rFonts w:eastAsia="Times New Roman" w:cs="Arial"/>
          <w:sz w:val="22"/>
          <w:szCs w:val="22"/>
          <w:lang w:val="en-IE" w:eastAsia="en-IE"/>
        </w:rPr>
        <w:t>Every school is different, as is the physical resources that you have. When planning how to spend your grant money, you should think about you</w:t>
      </w:r>
      <w:r w:rsidR="00B53619">
        <w:rPr>
          <w:rFonts w:eastAsia="Times New Roman" w:cs="Arial"/>
          <w:sz w:val="22"/>
          <w:szCs w:val="22"/>
          <w:lang w:val="en-IE" w:eastAsia="en-IE"/>
        </w:rPr>
        <w:t xml:space="preserve">r </w:t>
      </w:r>
      <w:r w:rsidRPr="00267EEE">
        <w:rPr>
          <w:rFonts w:eastAsia="Times New Roman" w:cs="Arial"/>
          <w:sz w:val="22"/>
          <w:szCs w:val="22"/>
          <w:lang w:val="en-IE" w:eastAsia="en-IE"/>
        </w:rPr>
        <w:t xml:space="preserve">own </w:t>
      </w:r>
      <w:r w:rsidR="00B53619">
        <w:rPr>
          <w:rFonts w:eastAsia="Times New Roman" w:cs="Arial"/>
          <w:sz w:val="22"/>
          <w:szCs w:val="22"/>
          <w:lang w:val="en-IE" w:eastAsia="en-IE"/>
        </w:rPr>
        <w:t xml:space="preserve">school </w:t>
      </w:r>
      <w:r w:rsidRPr="00267EEE">
        <w:rPr>
          <w:rFonts w:eastAsia="Times New Roman" w:cs="Arial"/>
          <w:sz w:val="22"/>
          <w:szCs w:val="22"/>
          <w:lang w:val="en-IE" w:eastAsia="en-IE"/>
        </w:rPr>
        <w:t>needs and of your pupils</w:t>
      </w:r>
      <w:r w:rsidR="00B53619">
        <w:rPr>
          <w:rFonts w:eastAsia="Times New Roman" w:cs="Arial"/>
          <w:sz w:val="22"/>
          <w:szCs w:val="22"/>
          <w:lang w:val="en-IE" w:eastAsia="en-IE"/>
        </w:rPr>
        <w:t xml:space="preserve"> needs</w:t>
      </w:r>
      <w:r w:rsidRPr="00267EEE">
        <w:rPr>
          <w:rFonts w:eastAsia="Times New Roman" w:cs="Arial"/>
          <w:sz w:val="22"/>
          <w:szCs w:val="22"/>
          <w:lang w:val="en-IE" w:eastAsia="en-IE"/>
        </w:rPr>
        <w:t xml:space="preserve">. </w:t>
      </w:r>
      <w:r w:rsidR="00D7665D">
        <w:rPr>
          <w:rFonts w:eastAsia="Times New Roman" w:cs="Arial"/>
          <w:sz w:val="22"/>
          <w:szCs w:val="22"/>
          <w:lang w:val="en-IE" w:eastAsia="en-IE"/>
        </w:rPr>
        <w:t>Y</w:t>
      </w:r>
      <w:r w:rsidRPr="00267EEE">
        <w:rPr>
          <w:rFonts w:eastAsia="Times New Roman" w:cs="Arial"/>
          <w:sz w:val="22"/>
          <w:szCs w:val="22"/>
          <w:lang w:val="en-IE" w:eastAsia="en-IE"/>
        </w:rPr>
        <w:t>ou should consider the following</w:t>
      </w:r>
      <w:r w:rsidR="00C275F9">
        <w:rPr>
          <w:rFonts w:eastAsia="Times New Roman" w:cs="Arial"/>
          <w:sz w:val="22"/>
          <w:szCs w:val="22"/>
          <w:lang w:val="en-IE" w:eastAsia="en-IE"/>
        </w:rPr>
        <w:t>:</w:t>
      </w:r>
    </w:p>
    <w:p w14:paraId="42A3D90C" w14:textId="77777777" w:rsidR="00267EEE" w:rsidRPr="00F345EB" w:rsidRDefault="00267EEE" w:rsidP="00F15C51">
      <w:pPr>
        <w:spacing w:after="0" w:line="276" w:lineRule="auto"/>
        <w:outlineLvl w:val="2"/>
        <w:rPr>
          <w:rFonts w:ascii="Arial" w:eastAsia="Times New Roman" w:hAnsi="Arial" w:cs="Arial"/>
          <w:b/>
          <w:bCs/>
          <w:lang w:eastAsia="en-IE"/>
        </w:rPr>
      </w:pPr>
    </w:p>
    <w:p w14:paraId="2B7395DC" w14:textId="1277084D" w:rsidR="00F345EB" w:rsidRPr="00267EEE" w:rsidRDefault="00F345EB" w:rsidP="00F15C51">
      <w:pPr>
        <w:pStyle w:val="ListParagraph"/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hanging="720"/>
        <w:outlineLvl w:val="2"/>
        <w:rPr>
          <w:rFonts w:ascii="Arial" w:hAnsi="Arial" w:cs="Arial"/>
          <w:b/>
          <w:bCs/>
          <w:color w:val="004D44"/>
          <w:sz w:val="24"/>
          <w:szCs w:val="24"/>
          <w:lang w:val="en-US"/>
        </w:rPr>
      </w:pPr>
      <w:r w:rsidRPr="00267EEE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Assess </w:t>
      </w:r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y</w:t>
      </w:r>
      <w:r w:rsidRPr="00267EEE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our </w:t>
      </w:r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n</w:t>
      </w:r>
      <w:r w:rsidRPr="00267EEE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eeds and </w:t>
      </w:r>
      <w:proofErr w:type="gramStart"/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p</w:t>
      </w:r>
      <w:r w:rsidRPr="00267EEE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riorities</w:t>
      </w:r>
      <w:proofErr w:type="gramEnd"/>
    </w:p>
    <w:p w14:paraId="71A7865E" w14:textId="77777777" w:rsidR="00251561" w:rsidRPr="00251561" w:rsidRDefault="00251561" w:rsidP="00F15C51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Make a list of the resources your school needs. Start by reviewing what you already have and what’s missing.</w:t>
      </w:r>
    </w:p>
    <w:p w14:paraId="42DAB451" w14:textId="77777777" w:rsidR="00251561" w:rsidRPr="00251561" w:rsidRDefault="00251561" w:rsidP="00F15C51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Think about the needs of everyone involved, including pupils, teachers, and parents, to identify any gaps.</w:t>
      </w:r>
    </w:p>
    <w:p w14:paraId="5B445E1E" w14:textId="77777777" w:rsidR="00251561" w:rsidRPr="00251561" w:rsidRDefault="00251561" w:rsidP="00F15C51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Be cautious about ready-made lists offered by companies—they might not fit your school’s unique needs.</w:t>
      </w:r>
    </w:p>
    <w:p w14:paraId="5925B84F" w14:textId="77777777" w:rsidR="00251561" w:rsidRPr="00251561" w:rsidRDefault="00251561" w:rsidP="00F15C51">
      <w:pPr>
        <w:spacing w:after="0" w:line="276" w:lineRule="auto"/>
        <w:rPr>
          <w:rFonts w:ascii="Arial" w:eastAsia="Times New Roman" w:hAnsi="Arial" w:cs="Arial"/>
          <w:lang w:eastAsia="en-IE"/>
        </w:rPr>
      </w:pPr>
    </w:p>
    <w:p w14:paraId="2D25A277" w14:textId="57F0FE67" w:rsidR="00F345EB" w:rsidRPr="00267EEE" w:rsidRDefault="00F345EB" w:rsidP="00F15C51">
      <w:pPr>
        <w:pStyle w:val="ListParagraph"/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hanging="720"/>
        <w:rPr>
          <w:rFonts w:ascii="Arial" w:hAnsi="Arial" w:cs="Arial"/>
          <w:b/>
          <w:bCs/>
          <w:color w:val="004D44"/>
          <w:sz w:val="24"/>
          <w:szCs w:val="24"/>
          <w:lang w:val="en-US"/>
        </w:rPr>
      </w:pPr>
      <w:r w:rsidRPr="00267EEE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Plan and </w:t>
      </w:r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b</w:t>
      </w:r>
      <w:r w:rsidRPr="00267EEE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udget </w:t>
      </w:r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y</w:t>
      </w:r>
      <w:r w:rsidRPr="00267EEE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our </w:t>
      </w:r>
      <w:proofErr w:type="gramStart"/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r</w:t>
      </w:r>
      <w:r w:rsidRPr="00267EEE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esources</w:t>
      </w:r>
      <w:proofErr w:type="gramEnd"/>
    </w:p>
    <w:p w14:paraId="0FE8C49D" w14:textId="7916D261" w:rsidR="00251561" w:rsidRPr="00251561" w:rsidRDefault="00251561" w:rsidP="00F15C51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Prioriti</w:t>
      </w:r>
      <w:r>
        <w:rPr>
          <w:rFonts w:ascii="Arial" w:eastAsia="Times New Roman" w:hAnsi="Arial" w:cs="Arial"/>
          <w:lang w:eastAsia="en-IE"/>
        </w:rPr>
        <w:t>s</w:t>
      </w:r>
      <w:r w:rsidRPr="00251561">
        <w:rPr>
          <w:rFonts w:ascii="Arial" w:eastAsia="Times New Roman" w:hAnsi="Arial" w:cs="Arial"/>
          <w:lang w:eastAsia="en-IE"/>
        </w:rPr>
        <w:t>e what’s most important for your school and set realistic goals for how you’ll use your grant money.</w:t>
      </w:r>
    </w:p>
    <w:p w14:paraId="6FCB8476" w14:textId="77777777" w:rsidR="00251561" w:rsidRPr="00251561" w:rsidRDefault="00251561" w:rsidP="00F15C51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Create a clear plan for purchasing and managing resources, keeping long-term needs in mind.</w:t>
      </w:r>
    </w:p>
    <w:p w14:paraId="6DA5A35E" w14:textId="77777777" w:rsidR="00251561" w:rsidRPr="00251561" w:rsidRDefault="00251561" w:rsidP="00F15C51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Regularly review and adjust your plan to stay on track and address changes.</w:t>
      </w:r>
    </w:p>
    <w:p w14:paraId="1EE6E48C" w14:textId="77777777" w:rsidR="00251561" w:rsidRPr="00F345EB" w:rsidRDefault="00251561" w:rsidP="00F15C51">
      <w:pPr>
        <w:pStyle w:val="ListParagraph"/>
        <w:spacing w:after="0" w:line="276" w:lineRule="auto"/>
        <w:ind w:left="993"/>
        <w:rPr>
          <w:rFonts w:ascii="Arial" w:eastAsia="Times New Roman" w:hAnsi="Arial" w:cs="Arial"/>
          <w:lang w:eastAsia="en-IE"/>
        </w:rPr>
      </w:pPr>
    </w:p>
    <w:p w14:paraId="39BECDA2" w14:textId="50F510F9" w:rsidR="00F345EB" w:rsidRPr="00F345EB" w:rsidRDefault="00F345EB" w:rsidP="00F15C51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hanging="720"/>
        <w:rPr>
          <w:rFonts w:ascii="Arial" w:hAnsi="Arial" w:cs="Arial"/>
          <w:b/>
          <w:bCs/>
          <w:color w:val="004D44"/>
          <w:sz w:val="24"/>
          <w:szCs w:val="24"/>
          <w:lang w:val="en-US"/>
        </w:rPr>
      </w:pPr>
      <w:r w:rsidRPr="00F345EB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Make the </w:t>
      </w:r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m</w:t>
      </w:r>
      <w:r w:rsidRPr="00F345EB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ost of </w:t>
      </w:r>
      <w:r w:rsidR="00251561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the </w:t>
      </w:r>
      <w:proofErr w:type="gramStart"/>
      <w:r w:rsidR="00251561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resources</w:t>
      </w:r>
      <w:proofErr w:type="gramEnd"/>
    </w:p>
    <w:p w14:paraId="45AFC939" w14:textId="3ECF9182" w:rsidR="00251561" w:rsidRPr="00251561" w:rsidRDefault="00251561" w:rsidP="00F15C51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Keep resources organi</w:t>
      </w:r>
      <w:r w:rsidRPr="00251561">
        <w:rPr>
          <w:rFonts w:ascii="Arial" w:eastAsia="Times New Roman" w:hAnsi="Arial" w:cs="Arial"/>
          <w:lang w:eastAsia="en-IE"/>
        </w:rPr>
        <w:t>s</w:t>
      </w:r>
      <w:r w:rsidRPr="00251561">
        <w:rPr>
          <w:rFonts w:ascii="Arial" w:eastAsia="Times New Roman" w:hAnsi="Arial" w:cs="Arial"/>
          <w:lang w:eastAsia="en-IE"/>
        </w:rPr>
        <w:t>ed and track what you have, where it’s stored, and how it’s used.</w:t>
      </w:r>
    </w:p>
    <w:p w14:paraId="03C766DA" w14:textId="7DAEF7A9" w:rsidR="00251561" w:rsidRPr="00251561" w:rsidRDefault="00251561" w:rsidP="00F15C51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 xml:space="preserve">Share resources between classrooms when </w:t>
      </w:r>
      <w:proofErr w:type="gramStart"/>
      <w:r w:rsidRPr="00251561">
        <w:rPr>
          <w:rFonts w:ascii="Arial" w:eastAsia="Times New Roman" w:hAnsi="Arial" w:cs="Arial"/>
          <w:lang w:eastAsia="en-IE"/>
        </w:rPr>
        <w:t>possible</w:t>
      </w:r>
      <w:proofErr w:type="gramEnd"/>
      <w:r w:rsidRPr="00251561">
        <w:rPr>
          <w:rFonts w:ascii="Arial" w:eastAsia="Times New Roman" w:hAnsi="Arial" w:cs="Arial"/>
          <w:lang w:eastAsia="en-IE"/>
        </w:rPr>
        <w:t xml:space="preserve"> to maximi</w:t>
      </w:r>
      <w:r w:rsidRPr="00251561">
        <w:rPr>
          <w:rFonts w:ascii="Arial" w:eastAsia="Times New Roman" w:hAnsi="Arial" w:cs="Arial"/>
          <w:lang w:eastAsia="en-IE"/>
        </w:rPr>
        <w:t>s</w:t>
      </w:r>
      <w:r w:rsidRPr="00251561">
        <w:rPr>
          <w:rFonts w:ascii="Arial" w:eastAsia="Times New Roman" w:hAnsi="Arial" w:cs="Arial"/>
          <w:lang w:eastAsia="en-IE"/>
        </w:rPr>
        <w:t>e their value.</w:t>
      </w:r>
    </w:p>
    <w:p w14:paraId="13C17631" w14:textId="77777777" w:rsidR="00251561" w:rsidRPr="00251561" w:rsidRDefault="00251561" w:rsidP="00F15C51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Reuse or repurpose items to save money and reduce waste, helping the environment too.</w:t>
      </w:r>
    </w:p>
    <w:p w14:paraId="74626241" w14:textId="77777777" w:rsidR="00F345EB" w:rsidRPr="00F345EB" w:rsidRDefault="00F345EB" w:rsidP="00F15C51">
      <w:pPr>
        <w:spacing w:after="0" w:line="276" w:lineRule="auto"/>
        <w:ind w:left="1440"/>
        <w:rPr>
          <w:rFonts w:ascii="Arial" w:eastAsia="Times New Roman" w:hAnsi="Arial" w:cs="Arial"/>
          <w:lang w:eastAsia="en-IE"/>
        </w:rPr>
      </w:pPr>
    </w:p>
    <w:p w14:paraId="765C40D4" w14:textId="5753FC77" w:rsidR="00F345EB" w:rsidRPr="00F345EB" w:rsidRDefault="00F345EB" w:rsidP="00F15C51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hanging="720"/>
        <w:rPr>
          <w:rFonts w:ascii="Arial" w:hAnsi="Arial" w:cs="Arial"/>
          <w:b/>
          <w:bCs/>
          <w:color w:val="004D44"/>
          <w:sz w:val="24"/>
          <w:szCs w:val="24"/>
          <w:lang w:val="en-US"/>
        </w:rPr>
      </w:pPr>
      <w:r w:rsidRPr="00F345EB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Ensure </w:t>
      </w:r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q</w:t>
      </w:r>
      <w:r w:rsidRPr="00F345EB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uality and </w:t>
      </w:r>
      <w:proofErr w:type="gramStart"/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s</w:t>
      </w:r>
      <w:r w:rsidRPr="00F345EB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afety</w:t>
      </w:r>
      <w:proofErr w:type="gramEnd"/>
    </w:p>
    <w:p w14:paraId="6FFCDBE3" w14:textId="09D0009A" w:rsidR="00251561" w:rsidRPr="00251561" w:rsidRDefault="00251561" w:rsidP="00F15C51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Check that all resources are safe, durable, and in good condition for</w:t>
      </w:r>
      <w:r w:rsidRPr="00251561">
        <w:rPr>
          <w:rFonts w:ascii="Arial" w:eastAsia="Times New Roman" w:hAnsi="Arial" w:cs="Arial"/>
          <w:lang w:eastAsia="en-IE"/>
        </w:rPr>
        <w:t xml:space="preserve"> pupils</w:t>
      </w:r>
      <w:r w:rsidRPr="00251561">
        <w:rPr>
          <w:rFonts w:ascii="Arial" w:eastAsia="Times New Roman" w:hAnsi="Arial" w:cs="Arial"/>
          <w:lang w:eastAsia="en-IE"/>
        </w:rPr>
        <w:t xml:space="preserve"> and </w:t>
      </w:r>
      <w:r w:rsidRPr="00251561">
        <w:rPr>
          <w:rFonts w:ascii="Arial" w:eastAsia="Times New Roman" w:hAnsi="Arial" w:cs="Arial"/>
          <w:lang w:eastAsia="en-IE"/>
        </w:rPr>
        <w:t>teachers</w:t>
      </w:r>
      <w:r w:rsidRPr="00251561">
        <w:rPr>
          <w:rFonts w:ascii="Arial" w:eastAsia="Times New Roman" w:hAnsi="Arial" w:cs="Arial"/>
          <w:lang w:eastAsia="en-IE"/>
        </w:rPr>
        <w:t>.</w:t>
      </w:r>
    </w:p>
    <w:p w14:paraId="528C77F1" w14:textId="77777777" w:rsidR="00251561" w:rsidRPr="00251561" w:rsidRDefault="00251561" w:rsidP="00F15C51">
      <w:pPr>
        <w:pStyle w:val="ListParagraph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lang w:eastAsia="en-IE"/>
        </w:rPr>
      </w:pPr>
      <w:r w:rsidRPr="00251561">
        <w:rPr>
          <w:rFonts w:ascii="Arial" w:eastAsia="Times New Roman" w:hAnsi="Arial" w:cs="Arial"/>
          <w:lang w:eastAsia="en-IE"/>
        </w:rPr>
        <w:t>Regularly inspect and maintain resources to catch problems early and avoid risks.</w:t>
      </w:r>
    </w:p>
    <w:p w14:paraId="01C525F2" w14:textId="77777777" w:rsidR="00251561" w:rsidRPr="00251561" w:rsidRDefault="00251561" w:rsidP="00F15C51">
      <w:pPr>
        <w:pStyle w:val="ListParagraph"/>
        <w:spacing w:after="0" w:line="276" w:lineRule="auto"/>
        <w:ind w:left="993"/>
        <w:rPr>
          <w:rFonts w:ascii="Arial" w:eastAsia="Times New Roman" w:hAnsi="Arial" w:cs="Arial"/>
          <w:lang w:eastAsia="en-IE"/>
        </w:rPr>
      </w:pPr>
    </w:p>
    <w:p w14:paraId="6D02E400" w14:textId="73A2508E" w:rsidR="00F345EB" w:rsidRPr="00F345EB" w:rsidRDefault="00F345EB" w:rsidP="00F15C51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hanging="720"/>
        <w:rPr>
          <w:rFonts w:ascii="Arial" w:hAnsi="Arial" w:cs="Arial"/>
          <w:b/>
          <w:bCs/>
          <w:color w:val="004D44"/>
          <w:sz w:val="24"/>
          <w:szCs w:val="24"/>
          <w:lang w:val="en-US"/>
        </w:rPr>
      </w:pPr>
      <w:r w:rsidRPr="00F345EB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Involve </w:t>
      </w:r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e</w:t>
      </w:r>
      <w:r w:rsidRPr="00F345EB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 xml:space="preserve">veryone in the </w:t>
      </w:r>
      <w:proofErr w:type="gramStart"/>
      <w:r w:rsidR="00C275F9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p</w:t>
      </w:r>
      <w:r w:rsidRPr="00F345EB">
        <w:rPr>
          <w:rFonts w:ascii="Arial" w:hAnsi="Arial" w:cs="Arial"/>
          <w:b/>
          <w:bCs/>
          <w:color w:val="004D44"/>
          <w:sz w:val="24"/>
          <w:szCs w:val="24"/>
          <w:lang w:val="en-US"/>
        </w:rPr>
        <w:t>rocess</w:t>
      </w:r>
      <w:proofErr w:type="gramEnd"/>
    </w:p>
    <w:p w14:paraId="0CD1A2AE" w14:textId="77777777" w:rsidR="00F15C51" w:rsidRPr="00F15C51" w:rsidRDefault="00F15C51" w:rsidP="00F15C51">
      <w:pPr>
        <w:numPr>
          <w:ilvl w:val="1"/>
          <w:numId w:val="2"/>
        </w:numPr>
        <w:spacing w:after="0" w:line="276" w:lineRule="auto"/>
        <w:ind w:left="993" w:hanging="284"/>
        <w:rPr>
          <w:rFonts w:ascii="Arial" w:eastAsia="Times New Roman" w:hAnsi="Arial" w:cs="Arial"/>
          <w:lang w:eastAsia="en-IE"/>
        </w:rPr>
      </w:pPr>
      <w:r w:rsidRPr="00F15C51">
        <w:rPr>
          <w:rFonts w:ascii="Arial" w:eastAsia="Times New Roman" w:hAnsi="Arial" w:cs="Arial"/>
          <w:lang w:eastAsia="en-IE"/>
        </w:rPr>
        <w:t>Engage pupils, teachers, and parents in decisions about resources to ensure their voices are heard.</w:t>
      </w:r>
    </w:p>
    <w:p w14:paraId="615AB12B" w14:textId="77777777" w:rsidR="00F15C51" w:rsidRPr="00F15C51" w:rsidRDefault="00F15C51" w:rsidP="00F15C51">
      <w:pPr>
        <w:numPr>
          <w:ilvl w:val="1"/>
          <w:numId w:val="2"/>
        </w:numPr>
        <w:spacing w:after="0" w:line="276" w:lineRule="auto"/>
        <w:ind w:left="993" w:hanging="284"/>
        <w:rPr>
          <w:rFonts w:ascii="Arial" w:eastAsia="Times New Roman" w:hAnsi="Arial" w:cs="Arial"/>
          <w:lang w:eastAsia="en-IE"/>
        </w:rPr>
      </w:pPr>
      <w:r w:rsidRPr="00F15C51">
        <w:rPr>
          <w:rFonts w:ascii="Arial" w:eastAsia="Times New Roman" w:hAnsi="Arial" w:cs="Arial"/>
          <w:lang w:eastAsia="en-IE"/>
        </w:rPr>
        <w:t>Assign tasks and encourage everyone to take care of resources responsibly. This builds a sense of shared ownership.</w:t>
      </w:r>
    </w:p>
    <w:p w14:paraId="6F4BB528" w14:textId="383D2E11" w:rsidR="00F15C51" w:rsidRPr="00F15C51" w:rsidRDefault="00F15C51" w:rsidP="00F15C51">
      <w:pPr>
        <w:numPr>
          <w:ilvl w:val="1"/>
          <w:numId w:val="2"/>
        </w:numPr>
        <w:spacing w:after="0" w:line="276" w:lineRule="auto"/>
        <w:ind w:left="993" w:hanging="284"/>
        <w:rPr>
          <w:rFonts w:ascii="Arial" w:eastAsia="Times New Roman" w:hAnsi="Arial" w:cs="Arial"/>
          <w:lang w:eastAsia="en-IE"/>
        </w:rPr>
      </w:pPr>
      <w:r w:rsidRPr="00F15C51">
        <w:rPr>
          <w:rFonts w:ascii="Arial" w:eastAsia="Times New Roman" w:hAnsi="Arial" w:cs="Arial"/>
          <w:lang w:eastAsia="en-IE"/>
        </w:rPr>
        <w:t>By following these steps, your school can effectively manage its resources, making the most of them</w:t>
      </w:r>
      <w:r w:rsidRPr="00F15C51">
        <w:rPr>
          <w:rFonts w:ascii="Arial" w:eastAsia="Times New Roman" w:hAnsi="Arial" w:cs="Arial"/>
          <w:lang w:eastAsia="en-IE"/>
        </w:rPr>
        <w:t>.</w:t>
      </w:r>
    </w:p>
    <w:sectPr w:rsidR="00F15C51" w:rsidRPr="00F15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275"/>
    <w:multiLevelType w:val="multilevel"/>
    <w:tmpl w:val="1D38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B14CF"/>
    <w:multiLevelType w:val="multilevel"/>
    <w:tmpl w:val="11F64D8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 w15:restartNumberingAfterBreak="0">
    <w:nsid w:val="0AD11AA0"/>
    <w:multiLevelType w:val="multilevel"/>
    <w:tmpl w:val="1D38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E72AA"/>
    <w:multiLevelType w:val="multilevel"/>
    <w:tmpl w:val="35A45B8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" w15:restartNumberingAfterBreak="0">
    <w:nsid w:val="18C85653"/>
    <w:multiLevelType w:val="multilevel"/>
    <w:tmpl w:val="1D38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76334"/>
    <w:multiLevelType w:val="multilevel"/>
    <w:tmpl w:val="56509F2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 w15:restartNumberingAfterBreak="0">
    <w:nsid w:val="303A5465"/>
    <w:multiLevelType w:val="multilevel"/>
    <w:tmpl w:val="01DA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91756"/>
    <w:multiLevelType w:val="multilevel"/>
    <w:tmpl w:val="1D38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B4AC3"/>
    <w:multiLevelType w:val="hybridMultilevel"/>
    <w:tmpl w:val="B3927D16"/>
    <w:lvl w:ilvl="0" w:tplc="1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9CC72A8"/>
    <w:multiLevelType w:val="multilevel"/>
    <w:tmpl w:val="35A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1A7E15"/>
    <w:multiLevelType w:val="multilevel"/>
    <w:tmpl w:val="1D38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411834">
    <w:abstractNumId w:val="6"/>
  </w:num>
  <w:num w:numId="2" w16cid:durableId="1922910139">
    <w:abstractNumId w:val="7"/>
  </w:num>
  <w:num w:numId="3" w16cid:durableId="1954439064">
    <w:abstractNumId w:val="4"/>
  </w:num>
  <w:num w:numId="4" w16cid:durableId="1339581269">
    <w:abstractNumId w:val="10"/>
  </w:num>
  <w:num w:numId="5" w16cid:durableId="1491369495">
    <w:abstractNumId w:val="0"/>
  </w:num>
  <w:num w:numId="6" w16cid:durableId="1352757248">
    <w:abstractNumId w:val="2"/>
  </w:num>
  <w:num w:numId="7" w16cid:durableId="3090499">
    <w:abstractNumId w:val="8"/>
  </w:num>
  <w:num w:numId="8" w16cid:durableId="2073850567">
    <w:abstractNumId w:val="1"/>
  </w:num>
  <w:num w:numId="9" w16cid:durableId="254872283">
    <w:abstractNumId w:val="5"/>
  </w:num>
  <w:num w:numId="10" w16cid:durableId="1955793950">
    <w:abstractNumId w:val="9"/>
  </w:num>
  <w:num w:numId="11" w16cid:durableId="1574437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EB"/>
    <w:rsid w:val="00121747"/>
    <w:rsid w:val="00251561"/>
    <w:rsid w:val="00267EEE"/>
    <w:rsid w:val="005004D9"/>
    <w:rsid w:val="0056356F"/>
    <w:rsid w:val="00817AA0"/>
    <w:rsid w:val="00B0715A"/>
    <w:rsid w:val="00B53619"/>
    <w:rsid w:val="00C275F9"/>
    <w:rsid w:val="00D7665D"/>
    <w:rsid w:val="00F15C51"/>
    <w:rsid w:val="00F3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646B"/>
  <w15:chartTrackingRefBased/>
  <w15:docId w15:val="{29C7AE40-49BB-4DE4-AED7-C56A06ED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4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45EB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F3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345EB"/>
    <w:rPr>
      <w:b/>
      <w:bCs/>
    </w:rPr>
  </w:style>
  <w:style w:type="paragraph" w:styleId="ListParagraph">
    <w:name w:val="List Paragraph"/>
    <w:basedOn w:val="Normal"/>
    <w:uiPriority w:val="34"/>
    <w:qFormat/>
    <w:rsid w:val="00F345E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67EEE"/>
    <w:pPr>
      <w:spacing w:after="120" w:line="280" w:lineRule="exact"/>
    </w:pPr>
    <w:rPr>
      <w:rFonts w:ascii="Arial" w:hAnsi="Arial"/>
      <w:sz w:val="21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67EEE"/>
    <w:rPr>
      <w:rFonts w:ascii="Arial" w:hAnsi="Arial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&amp; DFHERIS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Murtagh, Karen</dc:creator>
  <cp:keywords/>
  <dc:description/>
  <cp:lastModifiedBy>Murtagh, Karen</cp:lastModifiedBy>
  <cp:revision>6</cp:revision>
  <dcterms:created xsi:type="dcterms:W3CDTF">2024-10-23T11:55:00Z</dcterms:created>
  <dcterms:modified xsi:type="dcterms:W3CDTF">2024-11-28T12:24:00Z</dcterms:modified>
</cp:coreProperties>
</file>