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="-294" w:tblpY="1"/>
        <w:tblOverlap w:val="never"/>
        <w:tblW w:w="15708" w:type="dxa"/>
        <w:tblLayout w:type="fixed"/>
        <w:tblLook w:val="06A0" w:firstRow="1" w:lastRow="0" w:firstColumn="1" w:lastColumn="0" w:noHBand="1" w:noVBand="1"/>
      </w:tblPr>
      <w:tblGrid>
        <w:gridCol w:w="1530"/>
        <w:gridCol w:w="2835"/>
        <w:gridCol w:w="3857"/>
        <w:gridCol w:w="2645"/>
        <w:gridCol w:w="3326"/>
        <w:gridCol w:w="1515"/>
      </w:tblGrid>
      <w:tr w:rsidR="57CC6C4E" w:rsidRPr="008031D4" w14:paraId="64C76038" w14:textId="77777777" w:rsidTr="2EC11059">
        <w:trPr>
          <w:trHeight w:val="864"/>
        </w:trPr>
        <w:tc>
          <w:tcPr>
            <w:tcW w:w="15708" w:type="dxa"/>
            <w:gridSpan w:val="6"/>
            <w:shd w:val="clear" w:color="auto" w:fill="1987A8"/>
            <w:vAlign w:val="center"/>
          </w:tcPr>
          <w:p w14:paraId="07004A30" w14:textId="6DB59216" w:rsidR="050FBC93" w:rsidRPr="008031D4" w:rsidRDefault="050FBC93" w:rsidP="2EC11059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32"/>
                <w:szCs w:val="32"/>
                <w:lang w:val="ga-IE"/>
              </w:rPr>
            </w:pPr>
            <w:r w:rsidRPr="008031D4"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  <w:lang w:val="ga-IE"/>
              </w:rPr>
              <w:t>Droichead – Plean Samplach Ionduchtúcháin – Iar-bhunscoil</w:t>
            </w:r>
          </w:p>
          <w:p w14:paraId="03AF0978" w14:textId="50FDCB88" w:rsidR="050FBC93" w:rsidRPr="008031D4" w:rsidRDefault="4C52CAE0" w:rsidP="492C3096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lang w:val="ga-IE"/>
              </w:rPr>
            </w:pPr>
            <w:r w:rsidRPr="008031D4">
              <w:rPr>
                <w:rFonts w:ascii="Arial" w:eastAsia="Arial" w:hAnsi="Arial" w:cs="Arial"/>
                <w:b/>
                <w:bCs/>
                <w:color w:val="FFFFFF" w:themeColor="background1"/>
                <w:lang w:val="ga-IE"/>
              </w:rPr>
              <w:t xml:space="preserve">Chun </w:t>
            </w:r>
            <w:r w:rsidR="008031D4" w:rsidRPr="008031D4">
              <w:rPr>
                <w:rFonts w:ascii="Arial" w:eastAsia="Arial" w:hAnsi="Arial" w:cs="Arial"/>
                <w:b/>
                <w:bCs/>
                <w:color w:val="FFFFFF" w:themeColor="background1"/>
                <w:lang w:val="ga-IE"/>
              </w:rPr>
              <w:t xml:space="preserve">cur le feabhas </w:t>
            </w:r>
            <w:r w:rsidRPr="008031D4">
              <w:rPr>
                <w:rFonts w:ascii="Arial" w:eastAsia="Arial" w:hAnsi="Arial" w:cs="Arial"/>
                <w:b/>
                <w:bCs/>
                <w:color w:val="FFFFFF" w:themeColor="background1"/>
                <w:lang w:val="ga-IE"/>
              </w:rPr>
              <w:t>c</w:t>
            </w:r>
            <w:r w:rsidR="008031D4" w:rsidRPr="008031D4">
              <w:rPr>
                <w:rFonts w:ascii="Arial" w:eastAsia="Arial" w:hAnsi="Arial" w:cs="Arial"/>
                <w:b/>
                <w:bCs/>
                <w:color w:val="FFFFFF" w:themeColor="background1"/>
                <w:lang w:val="ga-IE"/>
              </w:rPr>
              <w:t>h</w:t>
            </w:r>
            <w:r w:rsidRPr="008031D4">
              <w:rPr>
                <w:rFonts w:ascii="Arial" w:eastAsia="Arial" w:hAnsi="Arial" w:cs="Arial"/>
                <w:b/>
                <w:bCs/>
                <w:color w:val="FFFFFF" w:themeColor="background1"/>
                <w:lang w:val="ga-IE"/>
              </w:rPr>
              <w:t xml:space="preserve">aighdeáin Droichead, </w:t>
            </w:r>
            <w:r w:rsidR="008031D4" w:rsidRPr="008031D4">
              <w:rPr>
                <w:rFonts w:ascii="Arial" w:eastAsia="Arial" w:hAnsi="Arial" w:cs="Arial"/>
                <w:b/>
                <w:bCs/>
                <w:color w:val="FFFFFF" w:themeColor="background1"/>
                <w:lang w:val="ga-IE"/>
              </w:rPr>
              <w:t>sonraítear</w:t>
            </w:r>
            <w:r w:rsidRPr="008031D4">
              <w:rPr>
                <w:rFonts w:ascii="Arial" w:eastAsia="Arial" w:hAnsi="Arial" w:cs="Arial"/>
                <w:b/>
                <w:bCs/>
                <w:color w:val="FFFFFF" w:themeColor="background1"/>
                <w:lang w:val="ga-IE"/>
              </w:rPr>
              <w:t xml:space="preserve"> </w:t>
            </w:r>
            <w:r w:rsidR="008031D4" w:rsidRPr="008031D4">
              <w:rPr>
                <w:rFonts w:ascii="Arial" w:eastAsia="Arial" w:hAnsi="Arial" w:cs="Arial"/>
                <w:b/>
                <w:bCs/>
                <w:color w:val="FFFFFF" w:themeColor="background1"/>
                <w:lang w:val="ga-IE"/>
              </w:rPr>
              <w:t xml:space="preserve">thíos </w:t>
            </w:r>
            <w:r w:rsidRPr="008031D4">
              <w:rPr>
                <w:rFonts w:ascii="Arial" w:eastAsia="Arial" w:hAnsi="Arial" w:cs="Arial"/>
                <w:b/>
                <w:bCs/>
                <w:color w:val="FFFFFF" w:themeColor="background1"/>
                <w:lang w:val="ga-IE"/>
              </w:rPr>
              <w:t>samplaí</w:t>
            </w:r>
            <w:r w:rsidR="008031D4" w:rsidRPr="008031D4">
              <w:rPr>
                <w:rFonts w:ascii="Arial" w:eastAsia="Arial" w:hAnsi="Arial" w:cs="Arial"/>
                <w:b/>
                <w:bCs/>
                <w:color w:val="FFFFFF" w:themeColor="background1"/>
                <w:lang w:val="ga-IE"/>
              </w:rPr>
              <w:t xml:space="preserve"> molta </w:t>
            </w:r>
            <w:r w:rsidRPr="008031D4">
              <w:rPr>
                <w:rFonts w:ascii="Arial" w:eastAsia="Arial" w:hAnsi="Arial" w:cs="Arial"/>
                <w:b/>
                <w:bCs/>
                <w:color w:val="FFFFFF" w:themeColor="background1"/>
                <w:lang w:val="ga-IE"/>
              </w:rPr>
              <w:t xml:space="preserve">comhthéacs scoile agus gníomhaíochtaí </w:t>
            </w:r>
            <w:r w:rsidR="008031D4" w:rsidRPr="008031D4">
              <w:rPr>
                <w:rFonts w:ascii="Arial" w:eastAsia="Arial" w:hAnsi="Arial" w:cs="Arial"/>
                <w:b/>
                <w:bCs/>
                <w:color w:val="FFFFFF" w:themeColor="background1"/>
                <w:lang w:val="ga-IE"/>
              </w:rPr>
              <w:t xml:space="preserve">féideartha </w:t>
            </w:r>
            <w:r w:rsidRPr="008031D4">
              <w:rPr>
                <w:rFonts w:ascii="Arial" w:eastAsia="Arial" w:hAnsi="Arial" w:cs="Arial"/>
                <w:b/>
                <w:bCs/>
                <w:color w:val="FFFFFF" w:themeColor="background1"/>
                <w:lang w:val="ga-IE"/>
              </w:rPr>
              <w:t xml:space="preserve">ionduchtúcháin. </w:t>
            </w:r>
          </w:p>
          <w:p w14:paraId="2A3CB937" w14:textId="1B4F031E" w:rsidR="050FBC93" w:rsidRPr="008031D4" w:rsidRDefault="4C52CAE0" w:rsidP="492C3096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lang w:val="ga-IE"/>
              </w:rPr>
            </w:pPr>
            <w:r w:rsidRPr="008031D4">
              <w:rPr>
                <w:rFonts w:ascii="Arial" w:eastAsia="Arial" w:hAnsi="Arial" w:cs="Arial"/>
                <w:b/>
                <w:bCs/>
                <w:color w:val="FFFFFF" w:themeColor="background1"/>
                <w:lang w:val="ga-IE"/>
              </w:rPr>
              <w:t xml:space="preserve">Níl </w:t>
            </w:r>
            <w:r w:rsidR="008031D4" w:rsidRPr="008031D4">
              <w:rPr>
                <w:rFonts w:ascii="Arial" w:eastAsia="Arial" w:hAnsi="Arial" w:cs="Arial"/>
                <w:b/>
                <w:bCs/>
                <w:color w:val="FFFFFF" w:themeColor="background1"/>
                <w:lang w:val="ga-IE"/>
              </w:rPr>
              <w:t xml:space="preserve">na </w:t>
            </w:r>
            <w:r w:rsidRPr="008031D4">
              <w:rPr>
                <w:rFonts w:ascii="Arial" w:eastAsia="Arial" w:hAnsi="Arial" w:cs="Arial"/>
                <w:b/>
                <w:bCs/>
                <w:color w:val="FFFFFF" w:themeColor="background1"/>
                <w:lang w:val="ga-IE"/>
              </w:rPr>
              <w:t>samplaí uileghabhálach ná saintreorach.</w:t>
            </w:r>
          </w:p>
          <w:p w14:paraId="033051AE" w14:textId="52EADAA9" w:rsidR="050FBC93" w:rsidRPr="008031D4" w:rsidRDefault="050FBC93" w:rsidP="492C3096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lang w:val="ga-IE"/>
              </w:rPr>
            </w:pPr>
          </w:p>
        </w:tc>
      </w:tr>
      <w:tr w:rsidR="009666E1" w:rsidRPr="008031D4" w14:paraId="24FBD4DE" w14:textId="1D15A610" w:rsidTr="2EC11059">
        <w:trPr>
          <w:trHeight w:val="300"/>
        </w:trPr>
        <w:tc>
          <w:tcPr>
            <w:tcW w:w="1530" w:type="dxa"/>
            <w:shd w:val="clear" w:color="auto" w:fill="1987A8"/>
          </w:tcPr>
          <w:p w14:paraId="03EE4CF2" w14:textId="3D56BE22" w:rsidR="009666E1" w:rsidRPr="008031D4" w:rsidRDefault="009666E1" w:rsidP="00DA3AF7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ga-IE"/>
              </w:rPr>
            </w:pPr>
            <w:r w:rsidRPr="008031D4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ga-IE"/>
              </w:rPr>
              <w:t>Caighdeán Droichead</w:t>
            </w:r>
          </w:p>
        </w:tc>
        <w:tc>
          <w:tcPr>
            <w:tcW w:w="2835" w:type="dxa"/>
            <w:shd w:val="clear" w:color="auto" w:fill="1987A8"/>
          </w:tcPr>
          <w:p w14:paraId="000950F9" w14:textId="7D42B335" w:rsidR="009666E1" w:rsidRPr="008031D4" w:rsidRDefault="009666E1" w:rsidP="00DA3AF7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ga-IE"/>
              </w:rPr>
            </w:pPr>
            <w:r w:rsidRPr="008031D4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ga-IE"/>
              </w:rPr>
              <w:t>Cur síos</w:t>
            </w:r>
          </w:p>
        </w:tc>
        <w:tc>
          <w:tcPr>
            <w:tcW w:w="3857" w:type="dxa"/>
            <w:shd w:val="clear" w:color="auto" w:fill="1987A8"/>
          </w:tcPr>
          <w:p w14:paraId="5EE0DEA7" w14:textId="0E9B78DD" w:rsidR="009666E1" w:rsidRPr="008031D4" w:rsidRDefault="009666E1" w:rsidP="00DA3AF7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ga-IE"/>
              </w:rPr>
            </w:pPr>
            <w:r w:rsidRPr="008031D4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ga-IE"/>
              </w:rPr>
              <w:t>Ag Breathnú ar an Scoil Againne 2022</w:t>
            </w:r>
          </w:p>
          <w:p w14:paraId="4B163022" w14:textId="7AA40950" w:rsidR="009666E1" w:rsidRPr="008031D4" w:rsidRDefault="009666E1" w:rsidP="00DA3AF7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ga-IE"/>
              </w:rPr>
            </w:pPr>
            <w:r w:rsidRPr="008031D4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ga-IE"/>
              </w:rPr>
              <w:t>Ráitis ar chleachtas éifeachtach</w:t>
            </w:r>
          </w:p>
        </w:tc>
        <w:tc>
          <w:tcPr>
            <w:tcW w:w="2645" w:type="dxa"/>
            <w:shd w:val="clear" w:color="auto" w:fill="1987A8"/>
          </w:tcPr>
          <w:p w14:paraId="48CA9B4C" w14:textId="71B19360" w:rsidR="009666E1" w:rsidRPr="008031D4" w:rsidRDefault="009666E1" w:rsidP="00DA3AF7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ga-IE"/>
              </w:rPr>
            </w:pPr>
            <w:r w:rsidRPr="008031D4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ga-IE"/>
              </w:rPr>
              <w:t xml:space="preserve">Samplaí Scoile </w:t>
            </w:r>
          </w:p>
        </w:tc>
        <w:tc>
          <w:tcPr>
            <w:tcW w:w="3326" w:type="dxa"/>
            <w:shd w:val="clear" w:color="auto" w:fill="1987A8"/>
          </w:tcPr>
          <w:p w14:paraId="2C4C2129" w14:textId="6400D999" w:rsidR="009666E1" w:rsidRPr="008031D4" w:rsidRDefault="009666E1" w:rsidP="00DA3AF7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ga-IE"/>
              </w:rPr>
            </w:pPr>
            <w:r w:rsidRPr="008031D4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ga-IE"/>
              </w:rPr>
              <w:t>Gníomhaíochtaí Ionduchtúcháin Féideartha</w:t>
            </w:r>
          </w:p>
        </w:tc>
        <w:tc>
          <w:tcPr>
            <w:tcW w:w="1515" w:type="dxa"/>
            <w:shd w:val="clear" w:color="auto" w:fill="1987A8"/>
          </w:tcPr>
          <w:p w14:paraId="1B2AE5FD" w14:textId="7AE408A1" w:rsidR="009666E1" w:rsidRPr="008031D4" w:rsidRDefault="00FA21D3" w:rsidP="00DA3AF7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ga-IE"/>
              </w:rPr>
            </w:pPr>
            <w:r w:rsidRPr="008031D4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ga-IE"/>
              </w:rPr>
              <w:t>Pearsanra</w:t>
            </w:r>
            <w:r w:rsidR="008031D4" w:rsidRPr="008031D4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ga-IE"/>
              </w:rPr>
              <w:t xml:space="preserve"> a bhíonn</w:t>
            </w:r>
          </w:p>
          <w:p w14:paraId="629086E8" w14:textId="33C5CFF6" w:rsidR="00FA21D3" w:rsidRPr="008031D4" w:rsidRDefault="00FA21D3" w:rsidP="00DA3AF7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ga-IE"/>
              </w:rPr>
            </w:pPr>
            <w:r w:rsidRPr="008031D4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ga-IE"/>
              </w:rPr>
              <w:t>Páirteach</w:t>
            </w:r>
          </w:p>
        </w:tc>
      </w:tr>
      <w:tr w:rsidR="009666E1" w:rsidRPr="008031D4" w14:paraId="26CD3426" w14:textId="1D7B459E" w:rsidTr="2EC11059">
        <w:trPr>
          <w:trHeight w:val="600"/>
        </w:trPr>
        <w:tc>
          <w:tcPr>
            <w:tcW w:w="1530" w:type="dxa"/>
          </w:tcPr>
          <w:p w14:paraId="257582BB" w14:textId="5A6CE731" w:rsidR="009666E1" w:rsidRPr="008031D4" w:rsidRDefault="009666E1" w:rsidP="5C031D55">
            <w:pPr>
              <w:rPr>
                <w:rFonts w:ascii="Arial" w:eastAsia="Arial" w:hAnsi="Arial" w:cs="Arial"/>
                <w:b/>
                <w:bCs/>
                <w:lang w:val="ga-IE"/>
              </w:rPr>
            </w:pPr>
            <w:r w:rsidRPr="008031D4">
              <w:rPr>
                <w:rFonts w:ascii="Arial" w:eastAsia="Arial" w:hAnsi="Arial" w:cs="Arial"/>
                <w:b/>
                <w:bCs/>
                <w:lang w:val="ga-IE"/>
              </w:rPr>
              <w:t>Caighdeán 1</w:t>
            </w:r>
          </w:p>
        </w:tc>
        <w:tc>
          <w:tcPr>
            <w:tcW w:w="2835" w:type="dxa"/>
          </w:tcPr>
          <w:p w14:paraId="1F266D7E" w14:textId="3D8F6324" w:rsidR="009666E1" w:rsidRPr="008031D4" w:rsidRDefault="008031D4" w:rsidP="008031D4">
            <w:pPr>
              <w:rPr>
                <w:rFonts w:ascii="Arial" w:eastAsia="Arial" w:hAnsi="Arial" w:cs="Arial"/>
                <w:b/>
                <w:bCs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>Beidh</w:t>
            </w:r>
            <w:r w:rsidR="57A42EB3" w:rsidRPr="008031D4">
              <w:rPr>
                <w:rFonts w:ascii="Arial" w:eastAsia="Arial" w:hAnsi="Arial" w:cs="Arial"/>
                <w:lang w:val="ga-IE"/>
              </w:rPr>
              <w:t xml:space="preserve"> an MNC</w:t>
            </w:r>
            <w:r w:rsidRPr="008031D4">
              <w:rPr>
                <w:rFonts w:ascii="Arial" w:eastAsia="Arial" w:hAnsi="Arial" w:cs="Arial"/>
                <w:lang w:val="ga-IE"/>
              </w:rPr>
              <w:t xml:space="preserve"> </w:t>
            </w:r>
            <w:r w:rsidR="00376174" w:rsidRPr="008031D4">
              <w:rPr>
                <w:rFonts w:ascii="Arial" w:eastAsia="Arial" w:hAnsi="Arial" w:cs="Arial"/>
                <w:lang w:val="ga-IE"/>
              </w:rPr>
              <w:t xml:space="preserve">tar éis dul i ngleic go gairmiúil le </w:t>
            </w:r>
            <w:r w:rsidR="00376174" w:rsidRPr="008031D4">
              <w:rPr>
                <w:rFonts w:ascii="Arial" w:eastAsia="Arial" w:hAnsi="Arial" w:cs="Arial"/>
                <w:b/>
                <w:bCs/>
                <w:lang w:val="ga-IE"/>
              </w:rPr>
              <w:t xml:space="preserve">hionduchtú scoilbhunaithe agus le gníomhaíochtaí </w:t>
            </w:r>
            <w:r w:rsidRPr="008031D4">
              <w:rPr>
                <w:rFonts w:ascii="Arial" w:eastAsia="Arial" w:hAnsi="Arial" w:cs="Arial"/>
                <w:b/>
                <w:bCs/>
                <w:lang w:val="ga-IE"/>
              </w:rPr>
              <w:t xml:space="preserve">breise </w:t>
            </w:r>
            <w:r w:rsidR="00376174" w:rsidRPr="008031D4">
              <w:rPr>
                <w:rFonts w:ascii="Arial" w:eastAsia="Arial" w:hAnsi="Arial" w:cs="Arial"/>
                <w:b/>
                <w:bCs/>
                <w:lang w:val="ga-IE"/>
              </w:rPr>
              <w:t>foghla</w:t>
            </w:r>
            <w:r w:rsidRPr="008031D4">
              <w:rPr>
                <w:rFonts w:ascii="Arial" w:eastAsia="Arial" w:hAnsi="Arial" w:cs="Arial"/>
                <w:b/>
                <w:bCs/>
                <w:lang w:val="ga-IE"/>
              </w:rPr>
              <w:t>im</w:t>
            </w:r>
            <w:r w:rsidR="00376174" w:rsidRPr="008031D4">
              <w:rPr>
                <w:rFonts w:ascii="Arial" w:eastAsia="Arial" w:hAnsi="Arial" w:cs="Arial"/>
                <w:b/>
                <w:bCs/>
                <w:lang w:val="ga-IE"/>
              </w:rPr>
              <w:t xml:space="preserve"> g</w:t>
            </w:r>
            <w:r w:rsidRPr="008031D4">
              <w:rPr>
                <w:rFonts w:ascii="Arial" w:eastAsia="Arial" w:hAnsi="Arial" w:cs="Arial"/>
                <w:b/>
                <w:bCs/>
                <w:lang w:val="ga-IE"/>
              </w:rPr>
              <w:t>h</w:t>
            </w:r>
            <w:r w:rsidR="00376174" w:rsidRPr="008031D4">
              <w:rPr>
                <w:rFonts w:ascii="Arial" w:eastAsia="Arial" w:hAnsi="Arial" w:cs="Arial"/>
                <w:b/>
                <w:bCs/>
                <w:lang w:val="ga-IE"/>
              </w:rPr>
              <w:t>airmiú</w:t>
            </w:r>
            <w:r w:rsidRPr="008031D4">
              <w:rPr>
                <w:rFonts w:ascii="Arial" w:eastAsia="Arial" w:hAnsi="Arial" w:cs="Arial"/>
                <w:b/>
                <w:bCs/>
                <w:lang w:val="ga-IE"/>
              </w:rPr>
              <w:t>il</w:t>
            </w:r>
            <w:r w:rsidR="00376174" w:rsidRPr="008031D4">
              <w:rPr>
                <w:rFonts w:ascii="Arial" w:eastAsia="Arial" w:hAnsi="Arial" w:cs="Arial"/>
                <w:b/>
                <w:bCs/>
                <w:lang w:val="ga-IE"/>
              </w:rPr>
              <w:t xml:space="preserve"> </w:t>
            </w:r>
          </w:p>
        </w:tc>
        <w:tc>
          <w:tcPr>
            <w:tcW w:w="3857" w:type="dxa"/>
          </w:tcPr>
          <w:p w14:paraId="0BC3937A" w14:textId="77931CD0" w:rsidR="00D71076" w:rsidRPr="008031D4" w:rsidRDefault="008031D4" w:rsidP="5C031D55">
            <w:pPr>
              <w:pStyle w:val="ListParagraph"/>
              <w:numPr>
                <w:ilvl w:val="0"/>
                <w:numId w:val="5"/>
              </w:numPr>
              <w:ind w:left="360" w:hanging="270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>Bíonn</w:t>
            </w:r>
            <w:r w:rsidR="3C588BDB" w:rsidRPr="008031D4">
              <w:rPr>
                <w:rFonts w:ascii="Arial" w:eastAsia="Arial" w:hAnsi="Arial" w:cs="Arial"/>
                <w:lang w:val="ga-IE"/>
              </w:rPr>
              <w:t xml:space="preserve"> múinteoirí </w:t>
            </w:r>
            <w:r w:rsidRPr="008031D4">
              <w:rPr>
                <w:rFonts w:ascii="Arial" w:eastAsia="Arial" w:hAnsi="Arial" w:cs="Arial"/>
                <w:lang w:val="ga-IE"/>
              </w:rPr>
              <w:t xml:space="preserve">ag plé </w:t>
            </w:r>
            <w:r w:rsidR="3C588BDB" w:rsidRPr="008031D4">
              <w:rPr>
                <w:rFonts w:ascii="Arial" w:eastAsia="Arial" w:hAnsi="Arial" w:cs="Arial"/>
                <w:lang w:val="ga-IE"/>
              </w:rPr>
              <w:t>go gníomhach agus go táirgiúil le deiseanna</w:t>
            </w:r>
            <w:r w:rsidRPr="008031D4">
              <w:rPr>
                <w:rFonts w:ascii="Arial" w:eastAsia="Arial" w:hAnsi="Arial" w:cs="Arial"/>
                <w:lang w:val="ga-IE"/>
              </w:rPr>
              <w:t xml:space="preserve"> éagsúla </w:t>
            </w:r>
            <w:r w:rsidR="3C588BDB" w:rsidRPr="008031D4">
              <w:rPr>
                <w:rFonts w:ascii="Arial" w:eastAsia="Arial" w:hAnsi="Arial" w:cs="Arial"/>
                <w:lang w:val="ga-IE"/>
              </w:rPr>
              <w:t>foghla</w:t>
            </w:r>
            <w:r w:rsidRPr="008031D4">
              <w:rPr>
                <w:rFonts w:ascii="Arial" w:eastAsia="Arial" w:hAnsi="Arial" w:cs="Arial"/>
                <w:lang w:val="ga-IE"/>
              </w:rPr>
              <w:t>im</w:t>
            </w:r>
            <w:r w:rsidR="3C588BDB" w:rsidRPr="008031D4">
              <w:rPr>
                <w:rFonts w:ascii="Arial" w:eastAsia="Arial" w:hAnsi="Arial" w:cs="Arial"/>
                <w:lang w:val="ga-IE"/>
              </w:rPr>
              <w:t xml:space="preserve"> g</w:t>
            </w:r>
            <w:r w:rsidRPr="008031D4">
              <w:rPr>
                <w:rFonts w:ascii="Arial" w:eastAsia="Arial" w:hAnsi="Arial" w:cs="Arial"/>
                <w:lang w:val="ga-IE"/>
              </w:rPr>
              <w:t>h</w:t>
            </w:r>
            <w:r w:rsidR="3C588BDB" w:rsidRPr="008031D4">
              <w:rPr>
                <w:rFonts w:ascii="Arial" w:eastAsia="Arial" w:hAnsi="Arial" w:cs="Arial"/>
                <w:lang w:val="ga-IE"/>
              </w:rPr>
              <w:t>airmiú</w:t>
            </w:r>
            <w:r w:rsidRPr="008031D4">
              <w:rPr>
                <w:rFonts w:ascii="Arial" w:eastAsia="Arial" w:hAnsi="Arial" w:cs="Arial"/>
                <w:lang w:val="ga-IE"/>
              </w:rPr>
              <w:t>il</w:t>
            </w:r>
            <w:r w:rsidR="3C588BDB" w:rsidRPr="008031D4">
              <w:rPr>
                <w:rFonts w:ascii="Arial" w:eastAsia="Arial" w:hAnsi="Arial" w:cs="Arial"/>
                <w:lang w:val="ga-IE"/>
              </w:rPr>
              <w:t>, lena n-áirítear foghlaim ghairmiúil eagraithe scoilbhunaithe (lch 33).</w:t>
            </w:r>
          </w:p>
          <w:p w14:paraId="3DE537CE" w14:textId="78544C6A" w:rsidR="00702FBC" w:rsidRPr="008031D4" w:rsidRDefault="046EF133" w:rsidP="5C031D55">
            <w:pPr>
              <w:pStyle w:val="ListParagraph"/>
              <w:numPr>
                <w:ilvl w:val="0"/>
                <w:numId w:val="5"/>
              </w:numPr>
              <w:ind w:left="360" w:hanging="270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 xml:space="preserve">Aithníonn agus glacann múinteoirí páirt san fhoghlaim ghairmiúil a fhorbraíonn a gcleachtas féin agus a fhreastalaíonn ar riachtanais na </w:t>
            </w:r>
            <w:r w:rsidR="008031D4" w:rsidRPr="008031D4">
              <w:rPr>
                <w:rFonts w:ascii="Arial" w:eastAsia="Arial" w:hAnsi="Arial" w:cs="Arial"/>
                <w:lang w:val="ga-IE"/>
              </w:rPr>
              <w:t>scoláirí</w:t>
            </w:r>
            <w:r w:rsidRPr="008031D4">
              <w:rPr>
                <w:rFonts w:ascii="Arial" w:eastAsia="Arial" w:hAnsi="Arial" w:cs="Arial"/>
                <w:lang w:val="ga-IE"/>
              </w:rPr>
              <w:t xml:space="preserve"> agus na scoile (lch 31).</w:t>
            </w:r>
            <w:r w:rsidR="008031D4" w:rsidRPr="008031D4">
              <w:rPr>
                <w:rFonts w:ascii="Arial" w:eastAsia="Arial" w:hAnsi="Arial" w:cs="Arial"/>
                <w:lang w:val="ga-IE"/>
              </w:rPr>
              <w:t xml:space="preserve"> </w:t>
            </w:r>
          </w:p>
          <w:p w14:paraId="2E15CA9D" w14:textId="09F44B79" w:rsidR="5C031D55" w:rsidRPr="008031D4" w:rsidRDefault="5C031D55" w:rsidP="5C031D55">
            <w:pPr>
              <w:rPr>
                <w:rFonts w:ascii="Arial" w:eastAsia="Arial" w:hAnsi="Arial" w:cs="Arial"/>
                <w:lang w:val="ga-IE"/>
              </w:rPr>
            </w:pPr>
          </w:p>
        </w:tc>
        <w:tc>
          <w:tcPr>
            <w:tcW w:w="2645" w:type="dxa"/>
          </w:tcPr>
          <w:p w14:paraId="3498D03D" w14:textId="07CEE24D" w:rsidR="5BAD66CA" w:rsidRPr="008031D4" w:rsidRDefault="5BAD66CA" w:rsidP="2EC11059">
            <w:pPr>
              <w:pStyle w:val="ListParagraph"/>
              <w:numPr>
                <w:ilvl w:val="0"/>
                <w:numId w:val="5"/>
              </w:numPr>
              <w:spacing w:line="259" w:lineRule="auto"/>
              <w:ind w:left="360" w:hanging="270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 xml:space="preserve">Ba chóir do mhúinteoirí nua nósanna imeachta, prótacail agus polasaithe comhaontaithe scoile a athbhreithniú agus </w:t>
            </w:r>
            <w:r w:rsidR="008031D4" w:rsidRPr="008031D4">
              <w:rPr>
                <w:rFonts w:ascii="Arial" w:eastAsia="Arial" w:hAnsi="Arial" w:cs="Arial"/>
                <w:lang w:val="ga-IE"/>
              </w:rPr>
              <w:t>g</w:t>
            </w:r>
            <w:r w:rsidRPr="008031D4">
              <w:rPr>
                <w:rFonts w:ascii="Arial" w:eastAsia="Arial" w:hAnsi="Arial" w:cs="Arial"/>
                <w:lang w:val="ga-IE"/>
              </w:rPr>
              <w:t>lacadh</w:t>
            </w:r>
            <w:r w:rsidR="008031D4" w:rsidRPr="008031D4">
              <w:rPr>
                <w:rFonts w:ascii="Arial" w:eastAsia="Arial" w:hAnsi="Arial" w:cs="Arial"/>
                <w:lang w:val="ga-IE"/>
              </w:rPr>
              <w:t xml:space="preserve"> leo</w:t>
            </w:r>
          </w:p>
          <w:p w14:paraId="01CB0A00" w14:textId="69D86F8F" w:rsidR="009666E1" w:rsidRPr="008031D4" w:rsidRDefault="009666E1" w:rsidP="2EC11059">
            <w:pPr>
              <w:pStyle w:val="ListParagraph"/>
              <w:numPr>
                <w:ilvl w:val="0"/>
                <w:numId w:val="5"/>
              </w:numPr>
              <w:spacing w:line="259" w:lineRule="auto"/>
              <w:ind w:left="360" w:hanging="270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>Ba chóir do mhúinteoirí nua scileanna maithe bainistíochta ranga a léiriú, dea-iompar a chur chun cinn de réir Chód Iompair na scoile</w:t>
            </w:r>
          </w:p>
          <w:p w14:paraId="30399124" w14:textId="1DFB6070" w:rsidR="009666E1" w:rsidRPr="008031D4" w:rsidRDefault="009666E1" w:rsidP="2EC11059">
            <w:pPr>
              <w:pStyle w:val="ListParagraph"/>
              <w:numPr>
                <w:ilvl w:val="0"/>
                <w:numId w:val="5"/>
              </w:numPr>
              <w:spacing w:line="259" w:lineRule="auto"/>
              <w:ind w:left="360" w:hanging="270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>Treoshuíomh ar pholasaithe scoile,</w:t>
            </w:r>
            <w:r w:rsidR="008031D4" w:rsidRPr="008031D4">
              <w:rPr>
                <w:lang w:val="ga-IE"/>
              </w:rPr>
              <w:t xml:space="preserve"> </w:t>
            </w:r>
            <w:r w:rsidR="008031D4" w:rsidRPr="008031D4">
              <w:rPr>
                <w:rFonts w:ascii="Arial" w:eastAsia="Arial" w:hAnsi="Arial" w:cs="Arial"/>
                <w:lang w:val="ga-IE"/>
              </w:rPr>
              <w:t xml:space="preserve">córas páirtíochta </w:t>
            </w:r>
            <w:r w:rsidRPr="008031D4">
              <w:rPr>
                <w:rFonts w:ascii="Arial" w:eastAsia="Arial" w:hAnsi="Arial" w:cs="Arial"/>
                <w:lang w:val="ga-IE"/>
              </w:rPr>
              <w:t>le múinteoir a bhfuil taithí acu, cruinnithe tosaigh le príomhbhaill foirne.</w:t>
            </w:r>
          </w:p>
        </w:tc>
        <w:tc>
          <w:tcPr>
            <w:tcW w:w="3326" w:type="dxa"/>
          </w:tcPr>
          <w:p w14:paraId="7D22A20F" w14:textId="3E070DC6" w:rsidR="009666E1" w:rsidRPr="008031D4" w:rsidRDefault="009666E1" w:rsidP="5C031D55">
            <w:pPr>
              <w:pStyle w:val="ListParagraph"/>
              <w:numPr>
                <w:ilvl w:val="0"/>
                <w:numId w:val="10"/>
              </w:numPr>
              <w:ind w:left="384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>Seisiúin treoshuímh faoi pholasaithe agus nósanna imeachta na scoile</w:t>
            </w:r>
          </w:p>
          <w:p w14:paraId="0655B6AD" w14:textId="148F848A" w:rsidR="009666E1" w:rsidRPr="008031D4" w:rsidRDefault="009666E1" w:rsidP="5C031D55">
            <w:pPr>
              <w:pStyle w:val="ListParagraph"/>
              <w:numPr>
                <w:ilvl w:val="0"/>
                <w:numId w:val="10"/>
              </w:numPr>
              <w:ind w:left="384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 xml:space="preserve">Ceardlanna ar </w:t>
            </w:r>
            <w:r w:rsidR="008031D4" w:rsidRPr="008031D4">
              <w:rPr>
                <w:rFonts w:ascii="Arial" w:eastAsia="Arial" w:hAnsi="Arial" w:cs="Arial"/>
                <w:lang w:val="ga-IE"/>
              </w:rPr>
              <w:t xml:space="preserve">an gcuraclam agus ar </w:t>
            </w:r>
            <w:r w:rsidRPr="008031D4">
              <w:rPr>
                <w:rFonts w:ascii="Arial" w:eastAsia="Arial" w:hAnsi="Arial" w:cs="Arial"/>
                <w:lang w:val="ga-IE"/>
              </w:rPr>
              <w:t>phleanáil ceachta</w:t>
            </w:r>
            <w:r w:rsidR="008031D4" w:rsidRPr="008031D4">
              <w:rPr>
                <w:rFonts w:ascii="Arial" w:eastAsia="Arial" w:hAnsi="Arial" w:cs="Arial"/>
                <w:lang w:val="ga-IE"/>
              </w:rPr>
              <w:t>nna</w:t>
            </w:r>
          </w:p>
          <w:p w14:paraId="3524C566" w14:textId="15133F39" w:rsidR="009666E1" w:rsidRPr="008031D4" w:rsidRDefault="009666E1" w:rsidP="5C031D55">
            <w:pPr>
              <w:pStyle w:val="ListParagraph"/>
              <w:numPr>
                <w:ilvl w:val="0"/>
                <w:numId w:val="10"/>
              </w:numPr>
              <w:ind w:left="384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>Piarbhreathnóireacht agus seisiúin aiseolais</w:t>
            </w:r>
          </w:p>
          <w:p w14:paraId="789A464E" w14:textId="22898F72" w:rsidR="009666E1" w:rsidRPr="008031D4" w:rsidRDefault="009666E1" w:rsidP="5C031D55">
            <w:pPr>
              <w:pStyle w:val="ListParagraph"/>
              <w:numPr>
                <w:ilvl w:val="0"/>
                <w:numId w:val="11"/>
              </w:numPr>
              <w:ind w:left="384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 xml:space="preserve">Cláir mheantóireachta nó </w:t>
            </w:r>
            <w:r w:rsidR="008031D4" w:rsidRPr="008031D4">
              <w:rPr>
                <w:rFonts w:ascii="Arial" w:eastAsia="Arial" w:hAnsi="Arial" w:cs="Arial"/>
                <w:lang w:val="ga-IE"/>
              </w:rPr>
              <w:t>pháirtíochta</w:t>
            </w:r>
          </w:p>
          <w:p w14:paraId="4100D27F" w14:textId="77777777" w:rsidR="009666E1" w:rsidRPr="008031D4" w:rsidRDefault="009666E1" w:rsidP="5C031D55">
            <w:pPr>
              <w:pStyle w:val="ListParagraph"/>
              <w:numPr>
                <w:ilvl w:val="0"/>
                <w:numId w:val="11"/>
              </w:numPr>
              <w:ind w:left="384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>Cleachtaí tógála foirne</w:t>
            </w:r>
          </w:p>
          <w:p w14:paraId="1FE2A1E5" w14:textId="4C9DB0B2" w:rsidR="009666E1" w:rsidRPr="008031D4" w:rsidRDefault="008031D4" w:rsidP="5C031D55">
            <w:pPr>
              <w:pStyle w:val="ListParagraph"/>
              <w:numPr>
                <w:ilvl w:val="0"/>
                <w:numId w:val="11"/>
              </w:numPr>
              <w:ind w:left="384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>Seisiún eolais</w:t>
            </w:r>
            <w:r w:rsidR="009666E1" w:rsidRPr="008031D4">
              <w:rPr>
                <w:rFonts w:ascii="Arial" w:eastAsia="Arial" w:hAnsi="Arial" w:cs="Arial"/>
                <w:lang w:val="ga-IE"/>
              </w:rPr>
              <w:t xml:space="preserve"> ar chórais agus acmhainní ar líne na scoile</w:t>
            </w:r>
          </w:p>
          <w:p w14:paraId="416F9160" w14:textId="1AA9E519" w:rsidR="009666E1" w:rsidRPr="008031D4" w:rsidRDefault="009666E1" w:rsidP="5C031D55">
            <w:pPr>
              <w:pStyle w:val="ListParagraph"/>
              <w:numPr>
                <w:ilvl w:val="0"/>
                <w:numId w:val="11"/>
              </w:numPr>
              <w:ind w:left="384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>Ceardlanna bainistíochta seomra ranga</w:t>
            </w:r>
          </w:p>
        </w:tc>
        <w:tc>
          <w:tcPr>
            <w:tcW w:w="1515" w:type="dxa"/>
          </w:tcPr>
          <w:p w14:paraId="04AB12E8" w14:textId="3D051260" w:rsidR="009666E1" w:rsidRPr="008031D4" w:rsidRDefault="2ACEC7CE" w:rsidP="5C031D55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>Ceann Bliana</w:t>
            </w:r>
          </w:p>
          <w:p w14:paraId="258D723D" w14:textId="12880F30" w:rsidR="009666E1" w:rsidRPr="008031D4" w:rsidRDefault="2ACEC7CE" w:rsidP="5C031D55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>An Roinn Ábhair.</w:t>
            </w:r>
          </w:p>
          <w:p w14:paraId="3066F72C" w14:textId="7B9F9B17" w:rsidR="009666E1" w:rsidRPr="008031D4" w:rsidRDefault="008031D4" w:rsidP="5C031D55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>FCS</w:t>
            </w:r>
          </w:p>
          <w:p w14:paraId="1D2A6DD5" w14:textId="498EE7D6" w:rsidR="009666E1" w:rsidRPr="008031D4" w:rsidRDefault="009666E1" w:rsidP="5C031D55">
            <w:pPr>
              <w:pStyle w:val="ListParagraph"/>
              <w:ind w:left="270"/>
              <w:rPr>
                <w:rFonts w:ascii="Arial" w:eastAsia="Arial" w:hAnsi="Arial" w:cs="Arial"/>
                <w:lang w:val="ga-IE"/>
              </w:rPr>
            </w:pPr>
          </w:p>
        </w:tc>
      </w:tr>
      <w:tr w:rsidR="009666E1" w:rsidRPr="008031D4" w14:paraId="35A92FB4" w14:textId="64AED66D" w:rsidTr="2EC11059">
        <w:trPr>
          <w:trHeight w:val="600"/>
        </w:trPr>
        <w:tc>
          <w:tcPr>
            <w:tcW w:w="1530" w:type="dxa"/>
          </w:tcPr>
          <w:p w14:paraId="0484F678" w14:textId="01D8105F" w:rsidR="009666E1" w:rsidRPr="008031D4" w:rsidRDefault="009666E1" w:rsidP="5C031D55">
            <w:pPr>
              <w:rPr>
                <w:rFonts w:ascii="Arial" w:eastAsia="Arial" w:hAnsi="Arial" w:cs="Arial"/>
                <w:b/>
                <w:bCs/>
                <w:lang w:val="ga-IE"/>
              </w:rPr>
            </w:pPr>
            <w:r w:rsidRPr="008031D4">
              <w:rPr>
                <w:rFonts w:ascii="Arial" w:eastAsia="Arial" w:hAnsi="Arial" w:cs="Arial"/>
                <w:b/>
                <w:bCs/>
                <w:lang w:val="ga-IE"/>
              </w:rPr>
              <w:t>Caighdeán 2</w:t>
            </w:r>
          </w:p>
        </w:tc>
        <w:tc>
          <w:tcPr>
            <w:tcW w:w="2835" w:type="dxa"/>
          </w:tcPr>
          <w:p w14:paraId="10CA1FE9" w14:textId="33DC5970" w:rsidR="00C7119F" w:rsidRPr="008031D4" w:rsidRDefault="008031D4" w:rsidP="5C031D55">
            <w:pPr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>Beidh</w:t>
            </w:r>
            <w:r w:rsidR="00C7119F" w:rsidRPr="008031D4">
              <w:rPr>
                <w:rFonts w:ascii="Arial" w:eastAsia="Arial" w:hAnsi="Arial" w:cs="Arial"/>
                <w:lang w:val="ga-IE"/>
              </w:rPr>
              <w:t xml:space="preserve"> an MNC </w:t>
            </w:r>
            <w:r w:rsidRPr="008031D4">
              <w:rPr>
                <w:rFonts w:ascii="Arial" w:eastAsia="Arial" w:hAnsi="Arial" w:cs="Arial"/>
                <w:lang w:val="ga-IE"/>
              </w:rPr>
              <w:t>tar éis</w:t>
            </w:r>
          </w:p>
          <w:p w14:paraId="58888E7E" w14:textId="4A6EF6B5" w:rsidR="00C7119F" w:rsidRPr="008031D4" w:rsidRDefault="00C7119F" w:rsidP="5C031D55">
            <w:pPr>
              <w:rPr>
                <w:rFonts w:ascii="Arial" w:eastAsia="Arial" w:hAnsi="Arial" w:cs="Arial"/>
                <w:b/>
                <w:bCs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 xml:space="preserve">a dtiomantas gairmiúil </w:t>
            </w:r>
            <w:r w:rsidR="008031D4" w:rsidRPr="008031D4">
              <w:rPr>
                <w:rFonts w:ascii="Arial" w:eastAsia="Arial" w:hAnsi="Arial" w:cs="Arial"/>
                <w:lang w:val="ga-IE"/>
              </w:rPr>
              <w:t xml:space="preserve">a léiriú </w:t>
            </w:r>
            <w:r w:rsidRPr="008031D4">
              <w:rPr>
                <w:rFonts w:ascii="Arial" w:eastAsia="Arial" w:hAnsi="Arial" w:cs="Arial"/>
                <w:lang w:val="ga-IE"/>
              </w:rPr>
              <w:t xml:space="preserve">do </w:t>
            </w:r>
            <w:r w:rsidRPr="008031D4">
              <w:rPr>
                <w:rFonts w:ascii="Arial" w:eastAsia="Arial" w:hAnsi="Arial" w:cs="Arial"/>
                <w:b/>
                <w:bCs/>
                <w:lang w:val="ga-IE"/>
              </w:rPr>
              <w:t xml:space="preserve">theagasc agus d'fhoghlaim ar </w:t>
            </w:r>
            <w:r w:rsidRPr="008031D4">
              <w:rPr>
                <w:rFonts w:ascii="Arial" w:eastAsia="Arial" w:hAnsi="Arial" w:cs="Arial"/>
                <w:b/>
                <w:bCs/>
                <w:lang w:val="ga-IE"/>
              </w:rPr>
              <w:lastRenderedPageBreak/>
              <w:t>ardchaighdeán</w:t>
            </w:r>
            <w:r w:rsidRPr="008031D4">
              <w:rPr>
                <w:rFonts w:ascii="Arial" w:eastAsia="Arial" w:hAnsi="Arial" w:cs="Arial"/>
                <w:lang w:val="ga-IE"/>
              </w:rPr>
              <w:t xml:space="preserve"> </w:t>
            </w:r>
            <w:r w:rsidR="008031D4" w:rsidRPr="008031D4">
              <w:rPr>
                <w:rFonts w:ascii="Arial" w:eastAsia="Arial" w:hAnsi="Arial" w:cs="Arial"/>
                <w:lang w:val="ga-IE"/>
              </w:rPr>
              <w:t>i measc a gcuid</w:t>
            </w:r>
            <w:r w:rsidRPr="008031D4">
              <w:rPr>
                <w:rFonts w:ascii="Arial" w:eastAsia="Arial" w:hAnsi="Arial" w:cs="Arial"/>
                <w:lang w:val="ga-IE"/>
              </w:rPr>
              <w:t xml:space="preserve"> daltaí/scoláirí</w:t>
            </w:r>
          </w:p>
          <w:p w14:paraId="069448AE" w14:textId="2A38A570" w:rsidR="009666E1" w:rsidRPr="008031D4" w:rsidRDefault="008031D4" w:rsidP="5C031D55">
            <w:pPr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 xml:space="preserve"> </w:t>
            </w:r>
          </w:p>
        </w:tc>
        <w:tc>
          <w:tcPr>
            <w:tcW w:w="3857" w:type="dxa"/>
          </w:tcPr>
          <w:p w14:paraId="1FA8D0D0" w14:textId="12919F25" w:rsidR="009666E1" w:rsidRPr="008031D4" w:rsidRDefault="718A5BD1" w:rsidP="5C031D5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lastRenderedPageBreak/>
              <w:t>Aithní</w:t>
            </w:r>
            <w:r w:rsidR="008031D4" w:rsidRPr="008031D4">
              <w:rPr>
                <w:rFonts w:ascii="Arial" w:eastAsia="Arial" w:hAnsi="Arial" w:cs="Arial"/>
                <w:lang w:val="ga-IE"/>
              </w:rPr>
              <w:t>tear in</w:t>
            </w:r>
            <w:r w:rsidRPr="008031D4">
              <w:rPr>
                <w:rFonts w:ascii="Arial" w:eastAsia="Arial" w:hAnsi="Arial" w:cs="Arial"/>
                <w:lang w:val="ga-IE"/>
              </w:rPr>
              <w:t xml:space="preserve"> ullmhúchán an mhúinteora intinní foghlama ábhartha atá </w:t>
            </w:r>
            <w:r w:rsidR="008031D4" w:rsidRPr="008031D4">
              <w:rPr>
                <w:rFonts w:ascii="Arial" w:eastAsia="Arial" w:hAnsi="Arial" w:cs="Arial"/>
                <w:lang w:val="ga-IE"/>
              </w:rPr>
              <w:t>curtha i g</w:t>
            </w:r>
            <w:r w:rsidRPr="008031D4">
              <w:rPr>
                <w:rFonts w:ascii="Arial" w:eastAsia="Arial" w:hAnsi="Arial" w:cs="Arial"/>
                <w:lang w:val="ga-IE"/>
              </w:rPr>
              <w:t>comhthéacs</w:t>
            </w:r>
            <w:r w:rsidR="008031D4" w:rsidRPr="008031D4">
              <w:rPr>
                <w:rFonts w:ascii="Arial" w:eastAsia="Arial" w:hAnsi="Arial" w:cs="Arial"/>
                <w:lang w:val="ga-IE"/>
              </w:rPr>
              <w:t xml:space="preserve"> </w:t>
            </w:r>
            <w:r w:rsidRPr="008031D4">
              <w:rPr>
                <w:rFonts w:ascii="Arial" w:eastAsia="Arial" w:hAnsi="Arial" w:cs="Arial"/>
                <w:lang w:val="ga-IE"/>
              </w:rPr>
              <w:t>do riachtanais</w:t>
            </w:r>
            <w:r w:rsidR="008031D4" w:rsidRPr="008031D4">
              <w:rPr>
                <w:rFonts w:ascii="Arial" w:eastAsia="Arial" w:hAnsi="Arial" w:cs="Arial"/>
                <w:lang w:val="ga-IE"/>
              </w:rPr>
              <w:t xml:space="preserve"> </w:t>
            </w:r>
            <w:r w:rsidR="008031D4" w:rsidRPr="008031D4">
              <w:rPr>
                <w:rFonts w:ascii="Arial" w:eastAsia="Arial" w:hAnsi="Arial" w:cs="Arial"/>
                <w:lang w:val="ga-IE"/>
              </w:rPr>
              <w:lastRenderedPageBreak/>
              <w:t>foghlama</w:t>
            </w:r>
            <w:r w:rsidRPr="008031D4">
              <w:rPr>
                <w:rFonts w:ascii="Arial" w:eastAsia="Arial" w:hAnsi="Arial" w:cs="Arial"/>
                <w:lang w:val="ga-IE"/>
              </w:rPr>
              <w:t xml:space="preserve">, </w:t>
            </w:r>
            <w:r w:rsidR="008031D4" w:rsidRPr="008031D4">
              <w:rPr>
                <w:rFonts w:ascii="Arial" w:eastAsia="Arial" w:hAnsi="Arial" w:cs="Arial"/>
                <w:lang w:val="ga-IE"/>
              </w:rPr>
              <w:t xml:space="preserve">ábhair </w:t>
            </w:r>
            <w:r w:rsidRPr="008031D4">
              <w:rPr>
                <w:rFonts w:ascii="Arial" w:eastAsia="Arial" w:hAnsi="Arial" w:cs="Arial"/>
                <w:lang w:val="ga-IE"/>
              </w:rPr>
              <w:t xml:space="preserve">spéise agus cumais </w:t>
            </w:r>
            <w:r w:rsidR="00205A98">
              <w:rPr>
                <w:rFonts w:ascii="Arial" w:eastAsia="Arial" w:hAnsi="Arial" w:cs="Arial"/>
                <w:lang w:val="ga-IE"/>
              </w:rPr>
              <w:t xml:space="preserve">na </w:t>
            </w:r>
            <w:r w:rsidRPr="008031D4">
              <w:rPr>
                <w:rFonts w:ascii="Arial" w:eastAsia="Arial" w:hAnsi="Arial" w:cs="Arial"/>
                <w:lang w:val="ga-IE"/>
              </w:rPr>
              <w:t>scoláir</w:t>
            </w:r>
            <w:r w:rsidR="008031D4" w:rsidRPr="008031D4">
              <w:rPr>
                <w:rFonts w:ascii="Arial" w:eastAsia="Arial" w:hAnsi="Arial" w:cs="Arial"/>
                <w:lang w:val="ga-IE"/>
              </w:rPr>
              <w:t>í</w:t>
            </w:r>
            <w:r w:rsidRPr="008031D4">
              <w:rPr>
                <w:rFonts w:ascii="Arial" w:eastAsia="Arial" w:hAnsi="Arial" w:cs="Arial"/>
                <w:lang w:val="ga-IE"/>
              </w:rPr>
              <w:t xml:space="preserve"> (lch 30).</w:t>
            </w:r>
          </w:p>
          <w:p w14:paraId="158B2241" w14:textId="2A73A143" w:rsidR="009666E1" w:rsidRPr="008031D4" w:rsidRDefault="00205A98" w:rsidP="5C031D5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  <w:lang w:val="ga-IE"/>
              </w:rPr>
            </w:pPr>
            <w:r>
              <w:rPr>
                <w:rFonts w:ascii="Arial" w:eastAsia="Arial" w:hAnsi="Arial" w:cs="Arial"/>
                <w:lang w:val="ga-IE"/>
              </w:rPr>
              <w:t>A</w:t>
            </w:r>
            <w:r w:rsidR="718A5BD1" w:rsidRPr="008031D4">
              <w:rPr>
                <w:rFonts w:ascii="Arial" w:eastAsia="Arial" w:hAnsi="Arial" w:cs="Arial"/>
                <w:lang w:val="ga-IE"/>
              </w:rPr>
              <w:t xml:space="preserve">ithníonn agus ullmhaíonn múinteoirí acmhainní </w:t>
            </w:r>
            <w:r>
              <w:rPr>
                <w:rFonts w:ascii="Arial" w:eastAsia="Arial" w:hAnsi="Arial" w:cs="Arial"/>
                <w:lang w:val="ga-IE"/>
              </w:rPr>
              <w:t xml:space="preserve">go críochnúil </w:t>
            </w:r>
            <w:r w:rsidR="718A5BD1" w:rsidRPr="008031D4">
              <w:rPr>
                <w:rFonts w:ascii="Arial" w:eastAsia="Arial" w:hAnsi="Arial" w:cs="Arial"/>
                <w:lang w:val="ga-IE"/>
              </w:rPr>
              <w:t xml:space="preserve">roimh ré, lena n-áirítear acmhainní digiteacha, nuair is cuí, atá curtha in oiriúint chun </w:t>
            </w:r>
            <w:r>
              <w:rPr>
                <w:rFonts w:ascii="Arial" w:eastAsia="Arial" w:hAnsi="Arial" w:cs="Arial"/>
                <w:lang w:val="ga-IE"/>
              </w:rPr>
              <w:t>teacht le h</w:t>
            </w:r>
            <w:r w:rsidR="008031D4">
              <w:rPr>
                <w:rFonts w:ascii="Arial" w:eastAsia="Arial" w:hAnsi="Arial" w:cs="Arial"/>
                <w:lang w:val="ga-IE"/>
              </w:rPr>
              <w:t>intinní</w:t>
            </w:r>
            <w:r w:rsidR="718A5BD1" w:rsidRPr="008031D4">
              <w:rPr>
                <w:rFonts w:ascii="Arial" w:eastAsia="Arial" w:hAnsi="Arial" w:cs="Arial"/>
                <w:lang w:val="ga-IE"/>
              </w:rPr>
              <w:t xml:space="preserve"> foghlama </w:t>
            </w:r>
            <w:r>
              <w:rPr>
                <w:rFonts w:ascii="Arial" w:eastAsia="Arial" w:hAnsi="Arial" w:cs="Arial"/>
                <w:lang w:val="ga-IE"/>
              </w:rPr>
              <w:t xml:space="preserve">sonracha </w:t>
            </w:r>
            <w:r w:rsidR="718A5BD1" w:rsidRPr="008031D4">
              <w:rPr>
                <w:rFonts w:ascii="Arial" w:eastAsia="Arial" w:hAnsi="Arial" w:cs="Arial"/>
                <w:lang w:val="ga-IE"/>
              </w:rPr>
              <w:t xml:space="preserve">gach ceachta, nó sraith ceachtanna, agus riachtanais, </w:t>
            </w:r>
            <w:r w:rsidR="008031D4">
              <w:rPr>
                <w:rFonts w:ascii="Arial" w:eastAsia="Arial" w:hAnsi="Arial" w:cs="Arial"/>
                <w:lang w:val="ga-IE"/>
              </w:rPr>
              <w:t xml:space="preserve">ábhair </w:t>
            </w:r>
            <w:r w:rsidR="718A5BD1" w:rsidRPr="008031D4">
              <w:rPr>
                <w:rFonts w:ascii="Arial" w:eastAsia="Arial" w:hAnsi="Arial" w:cs="Arial"/>
                <w:lang w:val="ga-IE"/>
              </w:rPr>
              <w:t>spéise</w:t>
            </w:r>
            <w:r w:rsidR="008031D4">
              <w:rPr>
                <w:rFonts w:ascii="Arial" w:eastAsia="Arial" w:hAnsi="Arial" w:cs="Arial"/>
                <w:lang w:val="ga-IE"/>
              </w:rPr>
              <w:t xml:space="preserve"> </w:t>
            </w:r>
            <w:r w:rsidR="718A5BD1" w:rsidRPr="008031D4">
              <w:rPr>
                <w:rFonts w:ascii="Arial" w:eastAsia="Arial" w:hAnsi="Arial" w:cs="Arial"/>
                <w:lang w:val="ga-IE"/>
              </w:rPr>
              <w:t xml:space="preserve">agus cumais foghlama </w:t>
            </w:r>
            <w:r w:rsidR="008031D4">
              <w:rPr>
                <w:rFonts w:ascii="Arial" w:eastAsia="Arial" w:hAnsi="Arial" w:cs="Arial"/>
                <w:lang w:val="ga-IE"/>
              </w:rPr>
              <w:t>scoláirí</w:t>
            </w:r>
            <w:r w:rsidR="718A5BD1" w:rsidRPr="008031D4">
              <w:rPr>
                <w:rFonts w:ascii="Arial" w:eastAsia="Arial" w:hAnsi="Arial" w:cs="Arial"/>
                <w:lang w:val="ga-IE"/>
              </w:rPr>
              <w:t xml:space="preserve"> aonair (lch 30).</w:t>
            </w:r>
          </w:p>
          <w:p w14:paraId="7F777687" w14:textId="0F31E8A9" w:rsidR="009666E1" w:rsidRPr="008031D4" w:rsidRDefault="7147CF8C" w:rsidP="5C031D5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 xml:space="preserve">Coinníonn múinteoirí taifid mheasúnaithe atá soiléir, úsáideach, éasca le </w:t>
            </w:r>
            <w:r w:rsidR="00205A98">
              <w:rPr>
                <w:rFonts w:ascii="Arial" w:eastAsia="Arial" w:hAnsi="Arial" w:cs="Arial"/>
                <w:lang w:val="ga-IE"/>
              </w:rPr>
              <w:t>tuiscint</w:t>
            </w:r>
            <w:r w:rsidRPr="008031D4">
              <w:rPr>
                <w:rFonts w:ascii="Arial" w:eastAsia="Arial" w:hAnsi="Arial" w:cs="Arial"/>
                <w:lang w:val="ga-IE"/>
              </w:rPr>
              <w:t xml:space="preserve"> agus le roinnt, agus atá curtha in oiriúint do riachtanais foghlama aonair </w:t>
            </w:r>
            <w:r w:rsidR="00205A98">
              <w:rPr>
                <w:rFonts w:ascii="Arial" w:eastAsia="Arial" w:hAnsi="Arial" w:cs="Arial"/>
                <w:lang w:val="ga-IE"/>
              </w:rPr>
              <w:t xml:space="preserve">na </w:t>
            </w:r>
            <w:r w:rsidRPr="008031D4">
              <w:rPr>
                <w:rFonts w:ascii="Arial" w:eastAsia="Arial" w:hAnsi="Arial" w:cs="Arial"/>
                <w:lang w:val="ga-IE"/>
              </w:rPr>
              <w:t>scoláir</w:t>
            </w:r>
            <w:r w:rsidR="008031D4">
              <w:rPr>
                <w:rFonts w:ascii="Arial" w:eastAsia="Arial" w:hAnsi="Arial" w:cs="Arial"/>
                <w:lang w:val="ga-IE"/>
              </w:rPr>
              <w:t>í</w:t>
            </w:r>
            <w:r w:rsidRPr="008031D4">
              <w:rPr>
                <w:rFonts w:ascii="Arial" w:eastAsia="Arial" w:hAnsi="Arial" w:cs="Arial"/>
                <w:lang w:val="ga-IE"/>
              </w:rPr>
              <w:t xml:space="preserve"> (lch 31).</w:t>
            </w:r>
          </w:p>
          <w:p w14:paraId="534BED5E" w14:textId="1F2AF82D" w:rsidR="009666E1" w:rsidRPr="008031D4" w:rsidRDefault="009666E1" w:rsidP="5C031D55">
            <w:pPr>
              <w:pStyle w:val="ListParagraph"/>
              <w:rPr>
                <w:rFonts w:ascii="Arial" w:eastAsia="Arial" w:hAnsi="Arial" w:cs="Arial"/>
                <w:lang w:val="ga-IE"/>
              </w:rPr>
            </w:pPr>
          </w:p>
        </w:tc>
        <w:tc>
          <w:tcPr>
            <w:tcW w:w="2645" w:type="dxa"/>
          </w:tcPr>
          <w:p w14:paraId="63244875" w14:textId="08767A24" w:rsidR="7A581984" w:rsidRPr="008031D4" w:rsidRDefault="27963375" w:rsidP="2EC11059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270" w:hanging="270"/>
              <w:rPr>
                <w:rFonts w:asciiTheme="minorBidi" w:eastAsia="Arial" w:hAnsiTheme="minorBidi"/>
                <w:lang w:val="ga-IE"/>
              </w:rPr>
            </w:pPr>
            <w:r w:rsidRPr="008031D4">
              <w:rPr>
                <w:rFonts w:asciiTheme="minorBidi" w:eastAsiaTheme="minorEastAsia" w:hAnsiTheme="minorBidi"/>
                <w:lang w:val="ga-IE"/>
              </w:rPr>
              <w:lastRenderedPageBreak/>
              <w:t xml:space="preserve">réimse cuí ábhair a chlúdach, ag úsáid an </w:t>
            </w:r>
            <w:r w:rsidR="008031D4" w:rsidRPr="008031D4">
              <w:rPr>
                <w:rFonts w:asciiTheme="minorBidi" w:eastAsiaTheme="minorEastAsia" w:hAnsiTheme="minorBidi"/>
                <w:lang w:val="ga-IE"/>
              </w:rPr>
              <w:t>ch</w:t>
            </w:r>
            <w:r w:rsidRPr="008031D4">
              <w:rPr>
                <w:rFonts w:asciiTheme="minorBidi" w:eastAsiaTheme="minorEastAsia" w:hAnsiTheme="minorBidi"/>
                <w:lang w:val="ga-IE"/>
              </w:rPr>
              <w:t>uracla</w:t>
            </w:r>
            <w:r w:rsidR="008031D4" w:rsidRPr="008031D4">
              <w:rPr>
                <w:rFonts w:asciiTheme="minorBidi" w:eastAsiaTheme="minorEastAsia" w:hAnsiTheme="minorBidi"/>
                <w:lang w:val="ga-IE"/>
              </w:rPr>
              <w:t>i</w:t>
            </w:r>
            <w:r w:rsidRPr="008031D4">
              <w:rPr>
                <w:rFonts w:asciiTheme="minorBidi" w:eastAsiaTheme="minorEastAsia" w:hAnsiTheme="minorBidi"/>
                <w:lang w:val="ga-IE"/>
              </w:rPr>
              <w:t xml:space="preserve">m náisiúnta, </w:t>
            </w:r>
            <w:r w:rsidR="008031D4" w:rsidRPr="008031D4">
              <w:rPr>
                <w:rFonts w:asciiTheme="minorBidi" w:eastAsiaTheme="minorEastAsia" w:hAnsiTheme="minorBidi"/>
                <w:lang w:val="ga-IE"/>
              </w:rPr>
              <w:t>an t</w:t>
            </w:r>
            <w:r w:rsidRPr="008031D4">
              <w:rPr>
                <w:rFonts w:asciiTheme="minorBidi" w:eastAsiaTheme="minorEastAsia" w:hAnsiTheme="minorBidi"/>
                <w:lang w:val="ga-IE"/>
              </w:rPr>
              <w:t>siollaba</w:t>
            </w:r>
            <w:r w:rsidR="008031D4" w:rsidRPr="008031D4">
              <w:rPr>
                <w:rFonts w:asciiTheme="minorBidi" w:eastAsiaTheme="minorEastAsia" w:hAnsiTheme="minorBidi"/>
                <w:lang w:val="ga-IE"/>
              </w:rPr>
              <w:t>i</w:t>
            </w:r>
            <w:r w:rsidRPr="008031D4">
              <w:rPr>
                <w:rFonts w:asciiTheme="minorBidi" w:eastAsiaTheme="minorEastAsia" w:hAnsiTheme="minorBidi"/>
                <w:lang w:val="ga-IE"/>
              </w:rPr>
              <w:t xml:space="preserve">s nó </w:t>
            </w:r>
            <w:r w:rsidR="008031D4" w:rsidRPr="008031D4">
              <w:rPr>
                <w:rFonts w:asciiTheme="minorBidi" w:eastAsiaTheme="minorEastAsia" w:hAnsiTheme="minorBidi"/>
                <w:lang w:val="ga-IE"/>
              </w:rPr>
              <w:t xml:space="preserve">na </w:t>
            </w:r>
            <w:r w:rsidRPr="008031D4">
              <w:rPr>
                <w:rFonts w:asciiTheme="minorBidi" w:eastAsiaTheme="minorEastAsia" w:hAnsiTheme="minorBidi"/>
                <w:lang w:val="ga-IE"/>
              </w:rPr>
              <w:lastRenderedPageBreak/>
              <w:t>sonraíocht</w:t>
            </w:r>
            <w:r w:rsidR="008031D4" w:rsidRPr="008031D4">
              <w:rPr>
                <w:rFonts w:asciiTheme="minorBidi" w:eastAsiaTheme="minorEastAsia" w:hAnsiTheme="minorBidi"/>
                <w:lang w:val="ga-IE"/>
              </w:rPr>
              <w:t>a</w:t>
            </w:r>
            <w:r w:rsidRPr="008031D4">
              <w:rPr>
                <w:rFonts w:asciiTheme="minorBidi" w:eastAsiaTheme="minorEastAsia" w:hAnsiTheme="minorBidi"/>
                <w:lang w:val="ga-IE"/>
              </w:rPr>
              <w:t xml:space="preserve"> ábhartha, ag úsáid polasaithe, pleananna agus tionscnaimh scoile</w:t>
            </w:r>
          </w:p>
          <w:p w14:paraId="67D091A7" w14:textId="6BA8F0E6" w:rsidR="7A581984" w:rsidRPr="008031D4" w:rsidRDefault="27963375" w:rsidP="492C3096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270" w:hanging="270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>Ceardlanna ar theagasc difreáilte</w:t>
            </w:r>
          </w:p>
          <w:p w14:paraId="69F1B5EC" w14:textId="65B3CF89" w:rsidR="7A581984" w:rsidRPr="008031D4" w:rsidRDefault="27963375" w:rsidP="492C3096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270" w:hanging="270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>Úsáid na teicneolaíochta sa seomra ranga</w:t>
            </w:r>
          </w:p>
          <w:p w14:paraId="29E0F810" w14:textId="48CCFB5E" w:rsidR="7A581984" w:rsidRPr="008031D4" w:rsidRDefault="27963375" w:rsidP="492C3096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270" w:hanging="270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>Comhoibriú le múinteoirí eile chun dea-chleachtais a roinnt</w:t>
            </w:r>
          </w:p>
          <w:p w14:paraId="5E7D0100" w14:textId="7A0AE7DB" w:rsidR="7A581984" w:rsidRPr="008031D4" w:rsidRDefault="7A581984" w:rsidP="492C3096">
            <w:pPr>
              <w:pStyle w:val="ListParagraph"/>
              <w:spacing w:line="259" w:lineRule="auto"/>
              <w:ind w:left="270"/>
              <w:rPr>
                <w:lang w:val="ga-IE"/>
              </w:rPr>
            </w:pPr>
          </w:p>
        </w:tc>
        <w:tc>
          <w:tcPr>
            <w:tcW w:w="3326" w:type="dxa"/>
          </w:tcPr>
          <w:p w14:paraId="07BDE1D9" w14:textId="1741F947" w:rsidR="003C3376" w:rsidRPr="008031D4" w:rsidRDefault="009666E1" w:rsidP="5C031D55">
            <w:pPr>
              <w:pStyle w:val="ListParagraph"/>
              <w:numPr>
                <w:ilvl w:val="0"/>
                <w:numId w:val="14"/>
              </w:numPr>
              <w:ind w:left="366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lastRenderedPageBreak/>
              <w:t>Ceardlanna forba</w:t>
            </w:r>
            <w:r w:rsidR="008031D4" w:rsidRPr="008031D4">
              <w:rPr>
                <w:rFonts w:ascii="Arial" w:eastAsia="Arial" w:hAnsi="Arial" w:cs="Arial"/>
                <w:lang w:val="ga-IE"/>
              </w:rPr>
              <w:t xml:space="preserve">irt </w:t>
            </w:r>
            <w:r w:rsidRPr="008031D4">
              <w:rPr>
                <w:rFonts w:ascii="Arial" w:eastAsia="Arial" w:hAnsi="Arial" w:cs="Arial"/>
                <w:lang w:val="ga-IE"/>
              </w:rPr>
              <w:t>g</w:t>
            </w:r>
            <w:r w:rsidR="008031D4" w:rsidRPr="008031D4">
              <w:rPr>
                <w:rFonts w:ascii="Arial" w:eastAsia="Arial" w:hAnsi="Arial" w:cs="Arial"/>
                <w:lang w:val="ga-IE"/>
              </w:rPr>
              <w:t>h</w:t>
            </w:r>
            <w:r w:rsidRPr="008031D4">
              <w:rPr>
                <w:rFonts w:ascii="Arial" w:eastAsia="Arial" w:hAnsi="Arial" w:cs="Arial"/>
                <w:lang w:val="ga-IE"/>
              </w:rPr>
              <w:t>airmiú</w:t>
            </w:r>
            <w:r w:rsidR="008031D4" w:rsidRPr="008031D4">
              <w:rPr>
                <w:rFonts w:ascii="Arial" w:eastAsia="Arial" w:hAnsi="Arial" w:cs="Arial"/>
                <w:lang w:val="ga-IE"/>
              </w:rPr>
              <w:t>il</w:t>
            </w:r>
            <w:r w:rsidRPr="008031D4">
              <w:rPr>
                <w:rFonts w:ascii="Arial" w:eastAsia="Arial" w:hAnsi="Arial" w:cs="Arial"/>
                <w:lang w:val="ga-IE"/>
              </w:rPr>
              <w:t xml:space="preserve"> ar straitéisí nuálacha teagaisc</w:t>
            </w:r>
          </w:p>
          <w:p w14:paraId="025D6DBB" w14:textId="1A0A64FD" w:rsidR="009666E1" w:rsidRPr="008031D4" w:rsidRDefault="009666E1" w:rsidP="5C031D55">
            <w:pPr>
              <w:pStyle w:val="ListParagraph"/>
              <w:numPr>
                <w:ilvl w:val="0"/>
                <w:numId w:val="14"/>
              </w:numPr>
              <w:ind w:left="366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lastRenderedPageBreak/>
              <w:t>Anailís ar obair scoláir</w:t>
            </w:r>
            <w:r w:rsidR="008031D4" w:rsidRPr="008031D4">
              <w:rPr>
                <w:rFonts w:ascii="Arial" w:eastAsia="Arial" w:hAnsi="Arial" w:cs="Arial"/>
                <w:lang w:val="ga-IE"/>
              </w:rPr>
              <w:t>í</w:t>
            </w:r>
            <w:r w:rsidRPr="008031D4">
              <w:rPr>
                <w:rFonts w:ascii="Arial" w:eastAsia="Arial" w:hAnsi="Arial" w:cs="Arial"/>
                <w:lang w:val="ga-IE"/>
              </w:rPr>
              <w:t xml:space="preserve"> agus </w:t>
            </w:r>
            <w:r w:rsidR="008031D4" w:rsidRPr="008031D4">
              <w:rPr>
                <w:rFonts w:ascii="Arial" w:eastAsia="Arial" w:hAnsi="Arial" w:cs="Arial"/>
                <w:lang w:val="ga-IE"/>
              </w:rPr>
              <w:t xml:space="preserve">ar </w:t>
            </w:r>
            <w:r w:rsidRPr="008031D4">
              <w:rPr>
                <w:rFonts w:ascii="Arial" w:eastAsia="Arial" w:hAnsi="Arial" w:cs="Arial"/>
                <w:lang w:val="ga-IE"/>
              </w:rPr>
              <w:t>s</w:t>
            </w:r>
            <w:r w:rsidR="008031D4" w:rsidRPr="008031D4">
              <w:rPr>
                <w:rFonts w:ascii="Arial" w:eastAsia="Arial" w:hAnsi="Arial" w:cs="Arial"/>
                <w:lang w:val="ga-IE"/>
              </w:rPr>
              <w:t>h</w:t>
            </w:r>
            <w:r w:rsidRPr="008031D4">
              <w:rPr>
                <w:rFonts w:ascii="Arial" w:eastAsia="Arial" w:hAnsi="Arial" w:cs="Arial"/>
                <w:lang w:val="ga-IE"/>
              </w:rPr>
              <w:t>onraí measúnaithe</w:t>
            </w:r>
          </w:p>
          <w:p w14:paraId="5B79035D" w14:textId="0A7687AD" w:rsidR="009666E1" w:rsidRPr="008031D4" w:rsidRDefault="009666E1" w:rsidP="5C031D55">
            <w:pPr>
              <w:pStyle w:val="ListParagraph"/>
              <w:numPr>
                <w:ilvl w:val="0"/>
                <w:numId w:val="15"/>
              </w:numPr>
              <w:ind w:left="366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 xml:space="preserve">Freastal ar cheardlanna </w:t>
            </w:r>
            <w:r w:rsidR="008031D4">
              <w:rPr>
                <w:rFonts w:ascii="Arial" w:eastAsia="Arial" w:hAnsi="Arial" w:cs="Arial"/>
                <w:lang w:val="ga-IE"/>
              </w:rPr>
              <w:t>FG</w:t>
            </w:r>
          </w:p>
          <w:p w14:paraId="0C29DD62" w14:textId="6F44C9A0" w:rsidR="009666E1" w:rsidRPr="008031D4" w:rsidRDefault="009666E1" w:rsidP="5C031D55">
            <w:pPr>
              <w:pStyle w:val="ListParagraph"/>
              <w:numPr>
                <w:ilvl w:val="0"/>
                <w:numId w:val="15"/>
              </w:numPr>
              <w:ind w:left="366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 xml:space="preserve">Pleanáil </w:t>
            </w:r>
            <w:r w:rsidR="008031D4" w:rsidRPr="008031D4">
              <w:rPr>
                <w:rFonts w:ascii="Arial" w:eastAsia="Arial" w:hAnsi="Arial" w:cs="Arial"/>
                <w:lang w:val="ga-IE"/>
              </w:rPr>
              <w:t xml:space="preserve">chomhoibríoch </w:t>
            </w:r>
            <w:r w:rsidRPr="008031D4">
              <w:rPr>
                <w:rFonts w:ascii="Arial" w:eastAsia="Arial" w:hAnsi="Arial" w:cs="Arial"/>
                <w:lang w:val="ga-IE"/>
              </w:rPr>
              <w:t>ceachta</w:t>
            </w:r>
            <w:r w:rsidR="008031D4">
              <w:rPr>
                <w:rFonts w:ascii="Arial" w:eastAsia="Arial" w:hAnsi="Arial" w:cs="Arial"/>
                <w:lang w:val="ga-IE"/>
              </w:rPr>
              <w:t>nna</w:t>
            </w:r>
            <w:r w:rsidRPr="008031D4">
              <w:rPr>
                <w:rFonts w:ascii="Arial" w:eastAsia="Arial" w:hAnsi="Arial" w:cs="Arial"/>
                <w:lang w:val="ga-IE"/>
              </w:rPr>
              <w:t xml:space="preserve"> </w:t>
            </w:r>
          </w:p>
          <w:p w14:paraId="6BA81185" w14:textId="3AD8CD2D" w:rsidR="009666E1" w:rsidRPr="008031D4" w:rsidRDefault="009666E1" w:rsidP="5C031D55">
            <w:pPr>
              <w:pStyle w:val="ListParagraph"/>
              <w:numPr>
                <w:ilvl w:val="0"/>
                <w:numId w:val="15"/>
              </w:numPr>
              <w:ind w:left="366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 xml:space="preserve">Breathnóireachtaí </w:t>
            </w:r>
            <w:r w:rsidR="008031D4" w:rsidRPr="008031D4">
              <w:rPr>
                <w:rFonts w:ascii="Arial" w:eastAsia="Arial" w:hAnsi="Arial" w:cs="Arial"/>
                <w:lang w:val="ga-IE"/>
              </w:rPr>
              <w:t xml:space="preserve">seomra ranga </w:t>
            </w:r>
            <w:r w:rsidRPr="008031D4">
              <w:rPr>
                <w:rFonts w:ascii="Arial" w:eastAsia="Arial" w:hAnsi="Arial" w:cs="Arial"/>
                <w:lang w:val="ga-IE"/>
              </w:rPr>
              <w:t xml:space="preserve">agus aiseolas </w:t>
            </w:r>
          </w:p>
          <w:p w14:paraId="338006DB" w14:textId="4BC17B42" w:rsidR="009666E1" w:rsidRPr="008031D4" w:rsidRDefault="009666E1" w:rsidP="5C031D55">
            <w:pPr>
              <w:pStyle w:val="ListParagraph"/>
              <w:numPr>
                <w:ilvl w:val="0"/>
                <w:numId w:val="15"/>
              </w:numPr>
              <w:ind w:left="366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>Suirbhéanna rannpháirtíocht</w:t>
            </w:r>
            <w:r w:rsidR="008031D4">
              <w:rPr>
                <w:rFonts w:ascii="Arial" w:eastAsia="Arial" w:hAnsi="Arial" w:cs="Arial"/>
                <w:lang w:val="ga-IE"/>
              </w:rPr>
              <w:t>a</w:t>
            </w:r>
            <w:r w:rsidRPr="008031D4">
              <w:rPr>
                <w:rFonts w:ascii="Arial" w:eastAsia="Arial" w:hAnsi="Arial" w:cs="Arial"/>
                <w:lang w:val="ga-IE"/>
              </w:rPr>
              <w:t xml:space="preserve"> agus aiseola</w:t>
            </w:r>
            <w:r w:rsidR="008031D4">
              <w:rPr>
                <w:rFonts w:ascii="Arial" w:eastAsia="Arial" w:hAnsi="Arial" w:cs="Arial"/>
                <w:lang w:val="ga-IE"/>
              </w:rPr>
              <w:t>i</w:t>
            </w:r>
            <w:r w:rsidRPr="008031D4">
              <w:rPr>
                <w:rFonts w:ascii="Arial" w:eastAsia="Arial" w:hAnsi="Arial" w:cs="Arial"/>
                <w:lang w:val="ga-IE"/>
              </w:rPr>
              <w:t xml:space="preserve">s </w:t>
            </w:r>
            <w:r w:rsidR="008031D4">
              <w:rPr>
                <w:rFonts w:ascii="Arial" w:eastAsia="Arial" w:hAnsi="Arial" w:cs="Arial"/>
                <w:lang w:val="ga-IE"/>
              </w:rPr>
              <w:t>scoláirí</w:t>
            </w:r>
          </w:p>
          <w:p w14:paraId="5CE4F09D" w14:textId="3A813034" w:rsidR="003C3376" w:rsidRPr="008031D4" w:rsidRDefault="5A5D049B" w:rsidP="5C031D55">
            <w:pPr>
              <w:pStyle w:val="ListParagraph"/>
              <w:numPr>
                <w:ilvl w:val="0"/>
                <w:numId w:val="15"/>
              </w:numPr>
              <w:ind w:left="366"/>
              <w:rPr>
                <w:rStyle w:val="normaltextrun"/>
                <w:rFonts w:ascii="Arial" w:eastAsia="Arial" w:hAnsi="Arial" w:cs="Arial"/>
                <w:color w:val="000000" w:themeColor="text1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 xml:space="preserve">Anailís ar shonraí feidhmíochta </w:t>
            </w:r>
            <w:r w:rsidR="008031D4">
              <w:rPr>
                <w:rFonts w:ascii="Arial" w:eastAsia="Arial" w:hAnsi="Arial" w:cs="Arial"/>
                <w:lang w:val="ga-IE"/>
              </w:rPr>
              <w:t>scoláirí</w:t>
            </w:r>
            <w:r w:rsidRPr="008031D4">
              <w:rPr>
                <w:rFonts w:ascii="Arial" w:eastAsia="Arial" w:hAnsi="Arial" w:cs="Arial"/>
                <w:lang w:val="ga-IE"/>
              </w:rPr>
              <w:t xml:space="preserve"> </w:t>
            </w:r>
          </w:p>
          <w:p w14:paraId="6910BDDF" w14:textId="696C31B3" w:rsidR="003C3376" w:rsidRPr="008031D4" w:rsidRDefault="008031D4" w:rsidP="5C031D55">
            <w:pPr>
              <w:pStyle w:val="ListParagraph"/>
              <w:numPr>
                <w:ilvl w:val="0"/>
                <w:numId w:val="15"/>
              </w:numPr>
              <w:ind w:left="366"/>
              <w:rPr>
                <w:rStyle w:val="normaltextrun"/>
                <w:rFonts w:ascii="Arial" w:eastAsia="Arial" w:hAnsi="Arial" w:cs="Arial"/>
                <w:color w:val="000000" w:themeColor="text1"/>
                <w:lang w:val="ga-IE"/>
              </w:rPr>
            </w:pPr>
            <w:r>
              <w:rPr>
                <w:rStyle w:val="normaltextrun"/>
                <w:rFonts w:ascii="Arial" w:eastAsia="Arial" w:hAnsi="Arial" w:cs="Arial"/>
                <w:color w:val="000000" w:themeColor="text1"/>
                <w:lang w:val="ga-IE"/>
              </w:rPr>
              <w:t>Bualadh</w:t>
            </w:r>
            <w:r w:rsidR="6ACD3E13" w:rsidRPr="008031D4">
              <w:rPr>
                <w:rStyle w:val="normaltextrun"/>
                <w:rFonts w:ascii="Arial" w:eastAsia="Arial" w:hAnsi="Arial" w:cs="Arial"/>
                <w:color w:val="000000" w:themeColor="text1"/>
                <w:lang w:val="ga-IE"/>
              </w:rPr>
              <w:t xml:space="preserve"> leis an </w:t>
            </w:r>
            <w:r>
              <w:rPr>
                <w:rStyle w:val="normaltextrun"/>
                <w:rFonts w:ascii="Arial" w:eastAsia="Arial" w:hAnsi="Arial" w:cs="Arial"/>
                <w:color w:val="000000" w:themeColor="text1"/>
                <w:lang w:val="ga-IE"/>
              </w:rPr>
              <w:t>CRSO</w:t>
            </w:r>
            <w:r w:rsidR="6ACD3E13" w:rsidRPr="008031D4">
              <w:rPr>
                <w:rStyle w:val="normaltextrun"/>
                <w:rFonts w:ascii="Arial" w:eastAsia="Arial" w:hAnsi="Arial" w:cs="Arial"/>
                <w:color w:val="000000" w:themeColor="text1"/>
                <w:lang w:val="ga-IE"/>
              </w:rPr>
              <w:t xml:space="preserve"> chun </w:t>
            </w:r>
            <w:r>
              <w:rPr>
                <w:rStyle w:val="normaltextrun"/>
                <w:rFonts w:ascii="Arial" w:eastAsia="Arial" w:hAnsi="Arial" w:cs="Arial"/>
                <w:color w:val="000000" w:themeColor="text1"/>
                <w:lang w:val="ga-IE"/>
              </w:rPr>
              <w:t>féinbhraistintí</w:t>
            </w:r>
            <w:r w:rsidR="6ACD3E13" w:rsidRPr="008031D4">
              <w:rPr>
                <w:rStyle w:val="normaltextrun"/>
                <w:rFonts w:ascii="Arial" w:eastAsia="Arial" w:hAnsi="Arial" w:cs="Arial"/>
                <w:color w:val="000000" w:themeColor="text1"/>
                <w:lang w:val="ga-IE"/>
              </w:rPr>
              <w:t xml:space="preserve"> </w:t>
            </w:r>
            <w:r>
              <w:rPr>
                <w:rStyle w:val="normaltextrun"/>
                <w:rFonts w:ascii="Arial" w:eastAsia="Arial" w:hAnsi="Arial" w:cs="Arial"/>
                <w:color w:val="000000" w:themeColor="text1"/>
                <w:lang w:val="ga-IE"/>
              </w:rPr>
              <w:t>scoláirí</w:t>
            </w:r>
            <w:r w:rsidR="6ACD3E13" w:rsidRPr="008031D4">
              <w:rPr>
                <w:rStyle w:val="normaltextrun"/>
                <w:rFonts w:ascii="Arial" w:eastAsia="Arial" w:hAnsi="Arial" w:cs="Arial"/>
                <w:color w:val="000000" w:themeColor="text1"/>
                <w:lang w:val="ga-IE"/>
              </w:rPr>
              <w:t xml:space="preserve"> a phlé</w:t>
            </w:r>
          </w:p>
          <w:p w14:paraId="7667DD49" w14:textId="380B1BBF" w:rsidR="5C031D55" w:rsidRPr="008031D4" w:rsidRDefault="5C031D55" w:rsidP="5C031D55">
            <w:pPr>
              <w:rPr>
                <w:rStyle w:val="normaltextrun"/>
                <w:rFonts w:ascii="Arial" w:eastAsia="Arial" w:hAnsi="Arial" w:cs="Arial"/>
                <w:color w:val="000000" w:themeColor="text1"/>
                <w:lang w:val="ga-IE"/>
              </w:rPr>
            </w:pPr>
          </w:p>
        </w:tc>
        <w:tc>
          <w:tcPr>
            <w:tcW w:w="1515" w:type="dxa"/>
          </w:tcPr>
          <w:p w14:paraId="1336F3D9" w14:textId="5E76BB15" w:rsidR="009666E1" w:rsidRPr="008031D4" w:rsidRDefault="588B73BD" w:rsidP="5C031D55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lastRenderedPageBreak/>
              <w:t>An Roinn Ábhair.</w:t>
            </w:r>
          </w:p>
          <w:p w14:paraId="28F9AC6F" w14:textId="0097DFCD" w:rsidR="009666E1" w:rsidRPr="008031D4" w:rsidRDefault="008031D4" w:rsidP="5C031D55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>CRSO</w:t>
            </w:r>
          </w:p>
          <w:p w14:paraId="22650B8F" w14:textId="59C1D02F" w:rsidR="009666E1" w:rsidRPr="008031D4" w:rsidRDefault="009666E1" w:rsidP="5C031D55">
            <w:pPr>
              <w:rPr>
                <w:rFonts w:ascii="Arial" w:eastAsia="Arial" w:hAnsi="Arial" w:cs="Arial"/>
                <w:lang w:val="ga-IE"/>
              </w:rPr>
            </w:pPr>
          </w:p>
        </w:tc>
      </w:tr>
      <w:tr w:rsidR="003D7E6A" w:rsidRPr="008031D4" w14:paraId="0FE5E413" w14:textId="77777777" w:rsidTr="2EC11059">
        <w:trPr>
          <w:trHeight w:val="600"/>
        </w:trPr>
        <w:tc>
          <w:tcPr>
            <w:tcW w:w="1530" w:type="dxa"/>
          </w:tcPr>
          <w:p w14:paraId="18AC6382" w14:textId="183A2BA7" w:rsidR="003D7E6A" w:rsidRPr="008031D4" w:rsidRDefault="003D7E6A" w:rsidP="5C031D55">
            <w:pPr>
              <w:rPr>
                <w:rFonts w:ascii="Arial" w:eastAsia="Arial" w:hAnsi="Arial" w:cs="Arial"/>
                <w:b/>
                <w:bCs/>
                <w:lang w:val="ga-IE"/>
              </w:rPr>
            </w:pPr>
            <w:r w:rsidRPr="008031D4">
              <w:rPr>
                <w:rFonts w:ascii="Arial" w:eastAsia="Arial" w:hAnsi="Arial" w:cs="Arial"/>
                <w:b/>
                <w:bCs/>
                <w:lang w:val="ga-IE"/>
              </w:rPr>
              <w:t>Caighdeán 3</w:t>
            </w:r>
          </w:p>
        </w:tc>
        <w:tc>
          <w:tcPr>
            <w:tcW w:w="2835" w:type="dxa"/>
          </w:tcPr>
          <w:p w14:paraId="0AA95D6B" w14:textId="45890B96" w:rsidR="003D7E6A" w:rsidRPr="008031D4" w:rsidRDefault="008031D4" w:rsidP="5C031D55">
            <w:pPr>
              <w:rPr>
                <w:rFonts w:ascii="Arial" w:eastAsia="Arial" w:hAnsi="Arial" w:cs="Arial"/>
                <w:lang w:val="ga-IE"/>
              </w:rPr>
            </w:pPr>
            <w:r>
              <w:rPr>
                <w:rFonts w:ascii="Arial" w:eastAsia="Arial" w:hAnsi="Arial" w:cs="Arial"/>
                <w:lang w:val="ga-IE"/>
              </w:rPr>
              <w:t>Beidh</w:t>
            </w:r>
            <w:r w:rsidR="003D7E6A" w:rsidRPr="008031D4">
              <w:rPr>
                <w:rFonts w:ascii="Arial" w:eastAsia="Arial" w:hAnsi="Arial" w:cs="Arial"/>
                <w:lang w:val="ga-IE"/>
              </w:rPr>
              <w:t xml:space="preserve"> an MNC </w:t>
            </w:r>
            <w:r>
              <w:rPr>
                <w:rFonts w:ascii="Arial" w:eastAsia="Arial" w:hAnsi="Arial" w:cs="Arial"/>
                <w:lang w:val="ga-IE"/>
              </w:rPr>
              <w:t>tar éis</w:t>
            </w:r>
          </w:p>
          <w:p w14:paraId="2872215C" w14:textId="17D2C544" w:rsidR="003D7E6A" w:rsidRPr="008031D4" w:rsidRDefault="003D7E6A" w:rsidP="5C031D55">
            <w:pPr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 xml:space="preserve">páirt a ghlacadh i </w:t>
            </w:r>
            <w:r w:rsidRPr="008031D4">
              <w:rPr>
                <w:rFonts w:ascii="Arial" w:eastAsia="Arial" w:hAnsi="Arial" w:cs="Arial"/>
                <w:b/>
                <w:bCs/>
                <w:lang w:val="ga-IE"/>
              </w:rPr>
              <w:t xml:space="preserve">gcleachtas </w:t>
            </w:r>
            <w:r w:rsidR="008031D4" w:rsidRPr="008031D4">
              <w:rPr>
                <w:rFonts w:ascii="Arial" w:eastAsia="Arial" w:hAnsi="Arial" w:cs="Arial"/>
                <w:b/>
                <w:bCs/>
                <w:lang w:val="ga-IE"/>
              </w:rPr>
              <w:t xml:space="preserve">athmhachnaimh </w:t>
            </w:r>
            <w:r w:rsidRPr="008031D4">
              <w:rPr>
                <w:rFonts w:ascii="Arial" w:eastAsia="Arial" w:hAnsi="Arial" w:cs="Arial"/>
                <w:lang w:val="ga-IE"/>
              </w:rPr>
              <w:t>a thacaíonn lena bhfoghlaim agus lena gcleachtas gairmiúil, ina n-aonar agus go comhoibríoch</w:t>
            </w:r>
            <w:r w:rsidR="008031D4">
              <w:rPr>
                <w:rFonts w:ascii="Arial" w:eastAsia="Arial" w:hAnsi="Arial" w:cs="Arial"/>
                <w:lang w:val="ga-IE"/>
              </w:rPr>
              <w:t xml:space="preserve"> araon</w:t>
            </w:r>
          </w:p>
        </w:tc>
        <w:tc>
          <w:tcPr>
            <w:tcW w:w="3857" w:type="dxa"/>
          </w:tcPr>
          <w:p w14:paraId="0EA9A437" w14:textId="796BBBC5" w:rsidR="003D7E6A" w:rsidRPr="008031D4" w:rsidRDefault="58728A54" w:rsidP="5C031D5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 xml:space="preserve">Úsáideann múinteoirí </w:t>
            </w:r>
            <w:r w:rsidR="00205A98" w:rsidRPr="008031D4">
              <w:rPr>
                <w:rFonts w:ascii="Arial" w:eastAsia="Arial" w:hAnsi="Arial" w:cs="Arial"/>
                <w:lang w:val="ga-IE"/>
              </w:rPr>
              <w:t xml:space="preserve">cruinnithe </w:t>
            </w:r>
            <w:r w:rsidRPr="008031D4">
              <w:rPr>
                <w:rFonts w:ascii="Arial" w:eastAsia="Arial" w:hAnsi="Arial" w:cs="Arial"/>
                <w:lang w:val="ga-IE"/>
              </w:rPr>
              <w:t>foirmiúil agus</w:t>
            </w:r>
            <w:r w:rsidR="00205A98" w:rsidRPr="008031D4">
              <w:rPr>
                <w:rFonts w:ascii="Arial" w:eastAsia="Arial" w:hAnsi="Arial" w:cs="Arial"/>
                <w:lang w:val="ga-IE"/>
              </w:rPr>
              <w:t xml:space="preserve"> am </w:t>
            </w:r>
            <w:r w:rsidRPr="008031D4">
              <w:rPr>
                <w:rFonts w:ascii="Arial" w:eastAsia="Arial" w:hAnsi="Arial" w:cs="Arial"/>
                <w:lang w:val="ga-IE"/>
              </w:rPr>
              <w:t>ullmhúcháin chun machnamh a dhéanamh le chéile ar a gcuid oibre (lch 32).</w:t>
            </w:r>
          </w:p>
          <w:p w14:paraId="3D768390" w14:textId="4EC28C21" w:rsidR="003D7E6A" w:rsidRPr="008031D4" w:rsidRDefault="00A83C53" w:rsidP="5C031D5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Arial" w:hAnsi="Arial" w:cs="Arial"/>
                <w:lang w:val="ga-IE"/>
              </w:rPr>
            </w:pPr>
            <w:r>
              <w:rPr>
                <w:rFonts w:ascii="Arial" w:eastAsia="Arial" w:hAnsi="Arial" w:cs="Arial"/>
                <w:lang w:val="ga-IE"/>
              </w:rPr>
              <w:t>Pl</w:t>
            </w:r>
            <w:r w:rsidR="0E7053E7" w:rsidRPr="008031D4">
              <w:rPr>
                <w:rFonts w:ascii="Arial" w:eastAsia="Arial" w:hAnsi="Arial" w:cs="Arial"/>
                <w:lang w:val="ga-IE"/>
              </w:rPr>
              <w:t xml:space="preserve">éann múinteoirí go gníomhach agus go táirgiúil le deiseanna </w:t>
            </w:r>
            <w:r w:rsidR="008031D4" w:rsidRPr="008031D4">
              <w:rPr>
                <w:rFonts w:ascii="Arial" w:eastAsia="Arial" w:hAnsi="Arial" w:cs="Arial"/>
                <w:lang w:val="ga-IE"/>
              </w:rPr>
              <w:t xml:space="preserve">éagsúla </w:t>
            </w:r>
            <w:r w:rsidR="0E7053E7" w:rsidRPr="008031D4">
              <w:rPr>
                <w:rFonts w:ascii="Arial" w:eastAsia="Arial" w:hAnsi="Arial" w:cs="Arial"/>
                <w:lang w:val="ga-IE"/>
              </w:rPr>
              <w:t>foghla</w:t>
            </w:r>
            <w:r w:rsidR="008031D4">
              <w:rPr>
                <w:rFonts w:ascii="Arial" w:eastAsia="Arial" w:hAnsi="Arial" w:cs="Arial"/>
                <w:lang w:val="ga-IE"/>
              </w:rPr>
              <w:t>im</w:t>
            </w:r>
            <w:r w:rsidR="0E7053E7" w:rsidRPr="008031D4">
              <w:rPr>
                <w:rFonts w:ascii="Arial" w:eastAsia="Arial" w:hAnsi="Arial" w:cs="Arial"/>
                <w:lang w:val="ga-IE"/>
              </w:rPr>
              <w:t xml:space="preserve"> g</w:t>
            </w:r>
            <w:r w:rsidR="008031D4">
              <w:rPr>
                <w:rFonts w:ascii="Arial" w:eastAsia="Arial" w:hAnsi="Arial" w:cs="Arial"/>
                <w:lang w:val="ga-IE"/>
              </w:rPr>
              <w:t>h</w:t>
            </w:r>
            <w:r w:rsidR="0E7053E7" w:rsidRPr="008031D4">
              <w:rPr>
                <w:rFonts w:ascii="Arial" w:eastAsia="Arial" w:hAnsi="Arial" w:cs="Arial"/>
                <w:lang w:val="ga-IE"/>
              </w:rPr>
              <w:t>airmiú</w:t>
            </w:r>
            <w:r w:rsidR="008031D4">
              <w:rPr>
                <w:rFonts w:ascii="Arial" w:eastAsia="Arial" w:hAnsi="Arial" w:cs="Arial"/>
                <w:lang w:val="ga-IE"/>
              </w:rPr>
              <w:t>il</w:t>
            </w:r>
            <w:r w:rsidR="0E7053E7" w:rsidRPr="008031D4">
              <w:rPr>
                <w:rFonts w:ascii="Arial" w:eastAsia="Arial" w:hAnsi="Arial" w:cs="Arial"/>
                <w:lang w:val="ga-IE"/>
              </w:rPr>
              <w:t xml:space="preserve"> </w:t>
            </w:r>
            <w:r>
              <w:rPr>
                <w:rFonts w:ascii="Arial" w:eastAsia="Arial" w:hAnsi="Arial" w:cs="Arial"/>
                <w:lang w:val="ga-IE"/>
              </w:rPr>
              <w:t>ina ndéantar</w:t>
            </w:r>
            <w:r w:rsidR="0E7053E7" w:rsidRPr="008031D4">
              <w:rPr>
                <w:rFonts w:ascii="Arial" w:eastAsia="Arial" w:hAnsi="Arial" w:cs="Arial"/>
                <w:lang w:val="ga-IE"/>
              </w:rPr>
              <w:t xml:space="preserve"> machnamh criticiúil ar </w:t>
            </w:r>
            <w:r>
              <w:rPr>
                <w:rFonts w:ascii="Arial" w:eastAsia="Arial" w:hAnsi="Arial" w:cs="Arial"/>
                <w:lang w:val="ga-IE"/>
              </w:rPr>
              <w:t>an bhf</w:t>
            </w:r>
            <w:r w:rsidR="0E7053E7" w:rsidRPr="008031D4">
              <w:rPr>
                <w:rFonts w:ascii="Arial" w:eastAsia="Arial" w:hAnsi="Arial" w:cs="Arial"/>
                <w:lang w:val="ga-IE"/>
              </w:rPr>
              <w:t xml:space="preserve">oghlaim agus ar </w:t>
            </w:r>
            <w:r>
              <w:rPr>
                <w:rFonts w:ascii="Arial" w:eastAsia="Arial" w:hAnsi="Arial" w:cs="Arial"/>
                <w:lang w:val="ga-IE"/>
              </w:rPr>
              <w:t>an gc</w:t>
            </w:r>
            <w:r w:rsidR="0E7053E7" w:rsidRPr="008031D4">
              <w:rPr>
                <w:rFonts w:ascii="Arial" w:eastAsia="Arial" w:hAnsi="Arial" w:cs="Arial"/>
                <w:lang w:val="ga-IE"/>
              </w:rPr>
              <w:t>leachtas (lch 32).</w:t>
            </w:r>
            <w:r w:rsidR="008031D4">
              <w:rPr>
                <w:rFonts w:ascii="Arial" w:eastAsia="Arial" w:hAnsi="Arial" w:cs="Arial"/>
                <w:lang w:val="ga-IE"/>
              </w:rPr>
              <w:t xml:space="preserve"> </w:t>
            </w:r>
          </w:p>
        </w:tc>
        <w:tc>
          <w:tcPr>
            <w:tcW w:w="2645" w:type="dxa"/>
          </w:tcPr>
          <w:p w14:paraId="06A20D8C" w14:textId="5BAF0CFD" w:rsidR="003D7E6A" w:rsidRPr="008031D4" w:rsidRDefault="003D7E6A" w:rsidP="5C031D55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 xml:space="preserve">D'fhéadfadh múinteoirí nua machnamh ar a </w:t>
            </w:r>
            <w:r w:rsidR="008031D4">
              <w:rPr>
                <w:rFonts w:ascii="Arial" w:eastAsia="Arial" w:hAnsi="Arial" w:cs="Arial"/>
                <w:lang w:val="ga-IE"/>
              </w:rPr>
              <w:t xml:space="preserve">gcuid </w:t>
            </w:r>
            <w:r w:rsidRPr="008031D4">
              <w:rPr>
                <w:rFonts w:ascii="Arial" w:eastAsia="Arial" w:hAnsi="Arial" w:cs="Arial"/>
                <w:lang w:val="ga-IE"/>
              </w:rPr>
              <w:t>modhanna teagaisc agus ar</w:t>
            </w:r>
            <w:r w:rsidR="008031D4">
              <w:rPr>
                <w:rFonts w:ascii="Arial" w:eastAsia="Arial" w:hAnsi="Arial" w:cs="Arial"/>
                <w:lang w:val="ga-IE"/>
              </w:rPr>
              <w:t xml:space="preserve"> </w:t>
            </w:r>
            <w:r w:rsidRPr="008031D4">
              <w:rPr>
                <w:rFonts w:ascii="Arial" w:eastAsia="Arial" w:hAnsi="Arial" w:cs="Arial"/>
                <w:lang w:val="ga-IE"/>
              </w:rPr>
              <w:t xml:space="preserve">idirghníomhaíochtaí </w:t>
            </w:r>
            <w:r w:rsidR="008031D4">
              <w:rPr>
                <w:rFonts w:ascii="Arial" w:eastAsia="Arial" w:hAnsi="Arial" w:cs="Arial"/>
                <w:lang w:val="ga-IE"/>
              </w:rPr>
              <w:t>a gcuid scoláirí</w:t>
            </w:r>
            <w:r w:rsidRPr="008031D4">
              <w:rPr>
                <w:rFonts w:ascii="Arial" w:eastAsia="Arial" w:hAnsi="Arial" w:cs="Arial"/>
                <w:lang w:val="ga-IE"/>
              </w:rPr>
              <w:t>.</w:t>
            </w:r>
          </w:p>
          <w:p w14:paraId="6368C737" w14:textId="65921DE0" w:rsidR="003D7E6A" w:rsidRPr="008031D4" w:rsidRDefault="003D7E6A" w:rsidP="5C031D55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>Cruinnithe rialta chun eispéiris sa seomra ranga a phlé, féinmheasúnú ag baint úsáid as caighdeáin teagaisc.</w:t>
            </w:r>
          </w:p>
          <w:p w14:paraId="1E8E555A" w14:textId="25D0F5A5" w:rsidR="5C031D55" w:rsidRPr="008031D4" w:rsidRDefault="5C031D55" w:rsidP="5C031D55">
            <w:pPr>
              <w:rPr>
                <w:rFonts w:ascii="Arial" w:eastAsia="Arial" w:hAnsi="Arial" w:cs="Arial"/>
                <w:lang w:val="ga-IE"/>
              </w:rPr>
            </w:pPr>
          </w:p>
        </w:tc>
        <w:tc>
          <w:tcPr>
            <w:tcW w:w="3326" w:type="dxa"/>
          </w:tcPr>
          <w:p w14:paraId="2063ECF1" w14:textId="6697AE93" w:rsidR="003D7E6A" w:rsidRPr="008031D4" w:rsidRDefault="008031D4" w:rsidP="5C031D55">
            <w:pPr>
              <w:pStyle w:val="ListParagraph"/>
              <w:numPr>
                <w:ilvl w:val="0"/>
                <w:numId w:val="12"/>
              </w:numPr>
              <w:ind w:left="366"/>
              <w:rPr>
                <w:rFonts w:ascii="Arial" w:eastAsia="Arial" w:hAnsi="Arial" w:cs="Arial"/>
                <w:lang w:val="ga-IE"/>
              </w:rPr>
            </w:pPr>
            <w:r>
              <w:rPr>
                <w:rFonts w:ascii="Arial" w:eastAsia="Arial" w:hAnsi="Arial" w:cs="Arial"/>
                <w:lang w:val="ga-IE"/>
              </w:rPr>
              <w:t>Dialanna a choimeád</w:t>
            </w:r>
            <w:r w:rsidR="003D7E6A" w:rsidRPr="008031D4">
              <w:rPr>
                <w:rFonts w:ascii="Arial" w:eastAsia="Arial" w:hAnsi="Arial" w:cs="Arial"/>
                <w:lang w:val="ga-IE"/>
              </w:rPr>
              <w:t xml:space="preserve"> faoi eispéiris laethúla teagaisc</w:t>
            </w:r>
          </w:p>
          <w:p w14:paraId="34858DED" w14:textId="5B70C33D" w:rsidR="003D7E6A" w:rsidRPr="008031D4" w:rsidRDefault="003D7E6A" w:rsidP="5C031D55">
            <w:pPr>
              <w:pStyle w:val="ListParagraph"/>
              <w:numPr>
                <w:ilvl w:val="0"/>
                <w:numId w:val="12"/>
              </w:numPr>
              <w:ind w:left="366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 xml:space="preserve">Cruinnithe </w:t>
            </w:r>
            <w:r w:rsidR="008031D4" w:rsidRPr="008031D4">
              <w:rPr>
                <w:rFonts w:ascii="Arial" w:eastAsia="Arial" w:hAnsi="Arial" w:cs="Arial"/>
                <w:lang w:val="ga-IE"/>
              </w:rPr>
              <w:t xml:space="preserve">rialta </w:t>
            </w:r>
            <w:r w:rsidRPr="008031D4">
              <w:rPr>
                <w:rFonts w:ascii="Arial" w:eastAsia="Arial" w:hAnsi="Arial" w:cs="Arial"/>
                <w:lang w:val="ga-IE"/>
              </w:rPr>
              <w:t xml:space="preserve">machnaimh le meantóirí nó </w:t>
            </w:r>
            <w:r w:rsidR="008031D4">
              <w:rPr>
                <w:rFonts w:ascii="Arial" w:eastAsia="Arial" w:hAnsi="Arial" w:cs="Arial"/>
                <w:lang w:val="ga-IE"/>
              </w:rPr>
              <w:t xml:space="preserve">le </w:t>
            </w:r>
            <w:r w:rsidRPr="008031D4">
              <w:rPr>
                <w:rFonts w:ascii="Arial" w:eastAsia="Arial" w:hAnsi="Arial" w:cs="Arial"/>
                <w:lang w:val="ga-IE"/>
              </w:rPr>
              <w:t>piaraí</w:t>
            </w:r>
          </w:p>
          <w:p w14:paraId="2A9D3729" w14:textId="57B70516" w:rsidR="003D7E6A" w:rsidRPr="008031D4" w:rsidRDefault="003D7E6A" w:rsidP="5C031D55">
            <w:pPr>
              <w:pStyle w:val="ListParagraph"/>
              <w:numPr>
                <w:ilvl w:val="0"/>
                <w:numId w:val="15"/>
              </w:numPr>
              <w:ind w:left="366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>Pléghrúpaí ag díriú ar dhúshláin agus ar éachtaí</w:t>
            </w:r>
          </w:p>
          <w:p w14:paraId="3E39AD35" w14:textId="24431A8C" w:rsidR="003D7E6A" w:rsidRPr="008031D4" w:rsidRDefault="003D7E6A" w:rsidP="5C031D55">
            <w:pPr>
              <w:pStyle w:val="ListParagraph"/>
              <w:numPr>
                <w:ilvl w:val="0"/>
                <w:numId w:val="13"/>
              </w:numPr>
              <w:ind w:left="366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>Foirmeacha féinmheastóireachta</w:t>
            </w:r>
          </w:p>
        </w:tc>
        <w:tc>
          <w:tcPr>
            <w:tcW w:w="1515" w:type="dxa"/>
          </w:tcPr>
          <w:p w14:paraId="76533AF4" w14:textId="60B80D40" w:rsidR="003D7E6A" w:rsidRPr="008031D4" w:rsidRDefault="79B370CC" w:rsidP="5C031D55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rFonts w:ascii="Arial" w:eastAsia="Arial" w:hAnsi="Arial" w:cs="Arial"/>
                <w:lang w:val="ga-IE"/>
              </w:rPr>
            </w:pPr>
            <w:r w:rsidRPr="008031D4">
              <w:rPr>
                <w:rFonts w:ascii="Arial" w:eastAsia="Arial" w:hAnsi="Arial" w:cs="Arial"/>
                <w:lang w:val="ga-IE"/>
              </w:rPr>
              <w:t>An Roinn Ábhair.</w:t>
            </w:r>
          </w:p>
          <w:p w14:paraId="5AA05017" w14:textId="2C2D85A1" w:rsidR="003D7E6A" w:rsidRPr="008031D4" w:rsidRDefault="008031D4" w:rsidP="5C031D55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rFonts w:ascii="Arial" w:eastAsia="Arial" w:hAnsi="Arial" w:cs="Arial"/>
                <w:lang w:val="ga-IE"/>
              </w:rPr>
            </w:pPr>
            <w:r>
              <w:rPr>
                <w:rFonts w:ascii="Arial" w:eastAsia="Arial" w:hAnsi="Arial" w:cs="Arial"/>
                <w:lang w:val="ga-IE"/>
              </w:rPr>
              <w:t xml:space="preserve">Oiliúint </w:t>
            </w:r>
            <w:r>
              <w:t xml:space="preserve"> </w:t>
            </w:r>
            <w:r w:rsidRPr="008031D4">
              <w:rPr>
                <w:rFonts w:ascii="Arial" w:eastAsia="Arial" w:hAnsi="Arial" w:cs="Arial"/>
                <w:lang w:val="ga-IE"/>
              </w:rPr>
              <w:t>Réamhsheirbhíse</w:t>
            </w:r>
          </w:p>
          <w:p w14:paraId="02BFB741" w14:textId="1BC8B1CD" w:rsidR="003D7E6A" w:rsidRPr="008031D4" w:rsidRDefault="003D7E6A" w:rsidP="5C031D55">
            <w:pPr>
              <w:pStyle w:val="ListParagraph"/>
              <w:ind w:left="270"/>
              <w:rPr>
                <w:rFonts w:ascii="Arial" w:eastAsia="Arial" w:hAnsi="Arial" w:cs="Arial"/>
                <w:lang w:val="ga-IE"/>
              </w:rPr>
            </w:pPr>
          </w:p>
        </w:tc>
      </w:tr>
    </w:tbl>
    <w:p w14:paraId="19160671" w14:textId="364E1CD9" w:rsidR="21805BBE" w:rsidRPr="008031D4" w:rsidRDefault="21805BBE" w:rsidP="5C031D55">
      <w:pPr>
        <w:rPr>
          <w:rStyle w:val="normaltextrun"/>
          <w:rFonts w:ascii="Arial" w:eastAsia="Arial" w:hAnsi="Arial" w:cs="Arial"/>
          <w:color w:val="000000" w:themeColor="text1"/>
          <w:lang w:val="ga-IE"/>
        </w:rPr>
      </w:pPr>
    </w:p>
    <w:sectPr w:rsidR="21805BBE" w:rsidRPr="008031D4" w:rsidSect="00DA3A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2C658" w14:textId="77777777" w:rsidR="00FC480A" w:rsidRDefault="00FC480A">
      <w:pPr>
        <w:spacing w:after="0" w:line="240" w:lineRule="auto"/>
      </w:pPr>
      <w:r>
        <w:separator/>
      </w:r>
    </w:p>
  </w:endnote>
  <w:endnote w:type="continuationSeparator" w:id="0">
    <w:p w14:paraId="628FF250" w14:textId="77777777" w:rsidR="00FC480A" w:rsidRDefault="00FC480A">
      <w:pPr>
        <w:spacing w:after="0" w:line="240" w:lineRule="auto"/>
      </w:pPr>
      <w:r>
        <w:continuationSeparator/>
      </w:r>
    </w:p>
  </w:endnote>
  <w:endnote w:type="continuationNotice" w:id="1">
    <w:p w14:paraId="5E25FBDC" w14:textId="77777777" w:rsidR="00FC480A" w:rsidRDefault="00FC48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2818D" w14:textId="77777777" w:rsidR="0058124F" w:rsidRDefault="00581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AA51" w14:textId="4E45C2BC" w:rsidR="474E506B" w:rsidRDefault="005A0D87" w:rsidP="474E506B">
    <w:pPr>
      <w:pStyle w:val="Foot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2560BD98" wp14:editId="26A59DAB">
          <wp:simplePos x="0" y="0"/>
          <wp:positionH relativeFrom="column">
            <wp:posOffset>-282575</wp:posOffset>
          </wp:positionH>
          <wp:positionV relativeFrom="paragraph">
            <wp:posOffset>222885</wp:posOffset>
          </wp:positionV>
          <wp:extent cx="2305050" cy="390525"/>
          <wp:effectExtent l="0" t="0" r="0" b="0"/>
          <wp:wrapThrough wrapText="bothSides">
            <wp:wrapPolygon edited="0">
              <wp:start x="953" y="1054"/>
              <wp:lineTo x="572" y="5268"/>
              <wp:lineTo x="762" y="12644"/>
              <wp:lineTo x="5525" y="12644"/>
              <wp:lineTo x="5525" y="6322"/>
              <wp:lineTo x="4954" y="1054"/>
              <wp:lineTo x="953" y="1054"/>
            </wp:wrapPolygon>
          </wp:wrapThrough>
          <wp:docPr id="532257166" name="Picture 1908742491" descr="Bosca Téa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211018" name="Picture 1908742491" descr="Text Box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0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090BA65" wp14:editId="31870F5A">
              <wp:simplePos x="0" y="0"/>
              <wp:positionH relativeFrom="leftMargin">
                <wp:posOffset>173990</wp:posOffset>
              </wp:positionH>
              <wp:positionV relativeFrom="bottomMargin">
                <wp:posOffset>-22861</wp:posOffset>
              </wp:positionV>
              <wp:extent cx="565785" cy="191770"/>
              <wp:effectExtent l="0" t="0" r="0" b="0"/>
              <wp:wrapNone/>
              <wp:docPr id="677858030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B81A5" w14:textId="77777777" w:rsidR="00CD2F8B" w:rsidRPr="00CD2F8B" w:rsidRDefault="00CD2F8B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</w:pPr>
                          <w:r w:rsidRPr="00CD2F8B">
                            <w:fldChar w:fldCharType="begin"/>
                          </w:r>
                          <w:r w:rsidRPr="00CD2F8B">
                            <w:instrText xml:space="preserve"> PAGE   \* MERGEFORMAT </w:instrText>
                          </w:r>
                          <w:r w:rsidRPr="00CD2F8B">
                            <w:fldChar w:fldCharType="separate"/>
                          </w:r>
                          <w:r w:rsidRPr="00CD2F8B">
                            <w:rPr>
                              <w:noProof/>
                            </w:rPr>
                            <w:t>2</w:t>
                          </w:r>
                          <w:r w:rsidRPr="00CD2F8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090BA65" id="Rectangle 6" o:spid="_x0000_s1026" style="position:absolute;margin-left:13.7pt;margin-top:-1.8pt;width:44.55pt;height:15.1pt;rotation:180;flip:x;z-index:25165824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" filled="f" fillcolor="#c0504d" stroked="f" strokecolor="#5c83b4" strokeweight="2.25pt">
              <v:textbox inset=",0,,0">
                <w:txbxContent>
                  <w:p w14:paraId="3B4B81A5" w14:textId="77777777" w:rsidR="00CD2F8B" w:rsidRPr="00CD2F8B" w:rsidRDefault="00CD2F8B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</w:pPr>
                    <w:r w:rsidRPr="00CD2F8B">
                      <w:fldChar w:fldCharType="begin"/>
                    </w:r>
                    <w:r w:rsidRPr="00CD2F8B">
                      <w:instrText xml:space="preserve"> PAGE   \* MERGEFORMAT </w:instrText>
                    </w:r>
                    <w:r w:rsidRPr="00CD2F8B">
                      <w:fldChar w:fldCharType="separate"/>
                    </w:r>
                    <w:r w:rsidRPr="00CD2F8B">
                      <w:rPr>
                        <w:noProof/>
                      </w:rPr>
                      <w:t>2</w:t>
                    </w:r>
                    <w:r w:rsidRPr="00CD2F8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D2F8B">
      <w:rPr>
        <w:noProof/>
      </w:rPr>
      <w:drawing>
        <wp:anchor distT="0" distB="0" distL="114300" distR="114300" simplePos="0" relativeHeight="251658245" behindDoc="0" locked="0" layoutInCell="1" allowOverlap="1" wp14:anchorId="58955D64" wp14:editId="58ED41D5">
          <wp:simplePos x="0" y="0"/>
          <wp:positionH relativeFrom="column">
            <wp:posOffset>6258911</wp:posOffset>
          </wp:positionH>
          <wp:positionV relativeFrom="paragraph">
            <wp:posOffset>-228600</wp:posOffset>
          </wp:positionV>
          <wp:extent cx="3420110" cy="792480"/>
          <wp:effectExtent l="0" t="0" r="0" b="0"/>
          <wp:wrapSquare wrapText="bothSides"/>
          <wp:docPr id="1103765087" name="Picture 8" descr="Cúlra dubh le téacs glas&#10;&#10;Cur síos a ghintear go huathoibrí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695899" name="Picture 534422575" descr="A black background with green text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11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-462581830"/>
        <w:docPartObj>
          <w:docPartGallery w:val="Page Numbers (Bottom of Page)"/>
          <w:docPartUnique/>
        </w:docPartObj>
      </w:sdtPr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DA586" w14:textId="1068ACD0" w:rsidR="0058124F" w:rsidRDefault="0069023B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6FCD808" wp14:editId="72FFBD8C">
          <wp:simplePos x="0" y="0"/>
          <wp:positionH relativeFrom="column">
            <wp:posOffset>8702500</wp:posOffset>
          </wp:positionH>
          <wp:positionV relativeFrom="paragraph">
            <wp:posOffset>43311</wp:posOffset>
          </wp:positionV>
          <wp:extent cx="1183005" cy="414655"/>
          <wp:effectExtent l="0" t="0" r="0" b="4445"/>
          <wp:wrapTight wrapText="bothSides">
            <wp:wrapPolygon edited="0">
              <wp:start x="0" y="0"/>
              <wp:lineTo x="0" y="20839"/>
              <wp:lineTo x="21217" y="20839"/>
              <wp:lineTo x="21217" y="0"/>
              <wp:lineTo x="0" y="0"/>
            </wp:wrapPolygon>
          </wp:wrapTight>
          <wp:docPr id="2021390354" name="Picture 2" descr="Comhartha dubh agus bán le duine i gciorcal&#10;&#10;Cur síos a ghintear go huathoibrí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390354" name="Picture 2" descr="A black and white sign with a person in a circ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005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3DE3">
      <w:rPr>
        <w:noProof/>
      </w:rPr>
      <w:drawing>
        <wp:inline distT="0" distB="0" distL="0" distR="0" wp14:anchorId="36C8FBD3" wp14:editId="5771AC83">
          <wp:extent cx="571500" cy="219075"/>
          <wp:effectExtent l="0" t="0" r="0" b="0"/>
          <wp:docPr id="1391623700" name="Picture 1391623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2555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3DE3">
      <w:rPr>
        <w:noProof/>
      </w:rPr>
      <w:drawing>
        <wp:anchor distT="0" distB="0" distL="114300" distR="114300" simplePos="0" relativeHeight="251658240" behindDoc="1" locked="0" layoutInCell="1" allowOverlap="1" wp14:anchorId="615F86FB" wp14:editId="1FE36870">
          <wp:simplePos x="0" y="0"/>
          <wp:positionH relativeFrom="column">
            <wp:posOffset>-78740</wp:posOffset>
          </wp:positionH>
          <wp:positionV relativeFrom="paragraph">
            <wp:posOffset>216360</wp:posOffset>
          </wp:positionV>
          <wp:extent cx="2305050" cy="390525"/>
          <wp:effectExtent l="0" t="0" r="0" b="0"/>
          <wp:wrapNone/>
          <wp:docPr id="1908742491" name="Picture 1908742491" descr="Bosca Téa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0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F7A3B" w14:textId="77777777" w:rsidR="00FC480A" w:rsidRDefault="00FC480A">
      <w:pPr>
        <w:spacing w:after="0" w:line="240" w:lineRule="auto"/>
      </w:pPr>
      <w:r>
        <w:separator/>
      </w:r>
    </w:p>
  </w:footnote>
  <w:footnote w:type="continuationSeparator" w:id="0">
    <w:p w14:paraId="2E08631D" w14:textId="77777777" w:rsidR="00FC480A" w:rsidRDefault="00FC480A">
      <w:pPr>
        <w:spacing w:after="0" w:line="240" w:lineRule="auto"/>
      </w:pPr>
      <w:r>
        <w:continuationSeparator/>
      </w:r>
    </w:p>
  </w:footnote>
  <w:footnote w:type="continuationNotice" w:id="1">
    <w:p w14:paraId="2CAD4500" w14:textId="77777777" w:rsidR="00FC480A" w:rsidRDefault="00FC48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AF591" w14:textId="77777777" w:rsidR="0058124F" w:rsidRDefault="00581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48A3E" w14:textId="1EBA0213" w:rsidR="474E506B" w:rsidRPr="0069023B" w:rsidRDefault="474E506B" w:rsidP="006902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7FA25" w14:textId="64CB1521" w:rsidR="0058124F" w:rsidRDefault="005B5849">
    <w:pPr>
      <w:pStyle w:val="Header"/>
    </w:pPr>
    <w:r>
      <w:rPr>
        <w:noProof/>
      </w:rPr>
      <w:drawing>
        <wp:anchor distT="0" distB="0" distL="114300" distR="114300" simplePos="0" relativeHeight="251658244" behindDoc="0" locked="0" layoutInCell="1" allowOverlap="1" wp14:anchorId="5DF680D5" wp14:editId="3787FCA0">
          <wp:simplePos x="0" y="0"/>
          <wp:positionH relativeFrom="column">
            <wp:posOffset>-283232</wp:posOffset>
          </wp:positionH>
          <wp:positionV relativeFrom="paragraph">
            <wp:posOffset>-528276</wp:posOffset>
          </wp:positionV>
          <wp:extent cx="3420110" cy="792480"/>
          <wp:effectExtent l="0" t="0" r="0" b="0"/>
          <wp:wrapSquare wrapText="bothSides"/>
          <wp:docPr id="778734369" name="Picture 1" descr="Cúlra dubh le téacs glas&#10;&#10;Cur síos a ghintear go huathoibrí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390750" name="Picture 534422575" descr="A black background with green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11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F3B"/>
    <w:multiLevelType w:val="hybridMultilevel"/>
    <w:tmpl w:val="EE5000DC"/>
    <w:lvl w:ilvl="0" w:tplc="45D2D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A14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20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C9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80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E2E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2C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C9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E02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D520"/>
    <w:multiLevelType w:val="hybridMultilevel"/>
    <w:tmpl w:val="3CB6A6C0"/>
    <w:lvl w:ilvl="0" w:tplc="C2DAA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0B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38F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23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CE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649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67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04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D2F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E7491"/>
    <w:multiLevelType w:val="hybridMultilevel"/>
    <w:tmpl w:val="5172ED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111BF"/>
    <w:multiLevelType w:val="hybridMultilevel"/>
    <w:tmpl w:val="DF485D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6712A"/>
    <w:multiLevelType w:val="multilevel"/>
    <w:tmpl w:val="5886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276E28"/>
    <w:multiLevelType w:val="multilevel"/>
    <w:tmpl w:val="6C04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DA0BB9"/>
    <w:multiLevelType w:val="hybridMultilevel"/>
    <w:tmpl w:val="B914C1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470CD"/>
    <w:multiLevelType w:val="hybridMultilevel"/>
    <w:tmpl w:val="8702F7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A14C0"/>
    <w:multiLevelType w:val="multilevel"/>
    <w:tmpl w:val="86BC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3A0026"/>
    <w:multiLevelType w:val="hybridMultilevel"/>
    <w:tmpl w:val="B044B3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0021F"/>
    <w:multiLevelType w:val="hybridMultilevel"/>
    <w:tmpl w:val="34AC2F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25198"/>
    <w:multiLevelType w:val="multilevel"/>
    <w:tmpl w:val="EE02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839678"/>
    <w:multiLevelType w:val="hybridMultilevel"/>
    <w:tmpl w:val="FFFFFFFF"/>
    <w:lvl w:ilvl="0" w:tplc="5A88A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541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A9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3C4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0F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AF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22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27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CA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D0654"/>
    <w:multiLevelType w:val="hybridMultilevel"/>
    <w:tmpl w:val="FFFFFFFF"/>
    <w:lvl w:ilvl="0" w:tplc="A88C6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ED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444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41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68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4A4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42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64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F69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6D278"/>
    <w:multiLevelType w:val="hybridMultilevel"/>
    <w:tmpl w:val="010A5BE4"/>
    <w:lvl w:ilvl="0" w:tplc="A0069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D2AA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B84B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A3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07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903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78B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6F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21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372434">
    <w:abstractNumId w:val="14"/>
  </w:num>
  <w:num w:numId="2" w16cid:durableId="1047022708">
    <w:abstractNumId w:val="0"/>
  </w:num>
  <w:num w:numId="3" w16cid:durableId="1584952815">
    <w:abstractNumId w:val="1"/>
  </w:num>
  <w:num w:numId="4" w16cid:durableId="1289897781">
    <w:abstractNumId w:val="12"/>
  </w:num>
  <w:num w:numId="5" w16cid:durableId="2050571889">
    <w:abstractNumId w:val="13"/>
  </w:num>
  <w:num w:numId="6" w16cid:durableId="109324045">
    <w:abstractNumId w:val="4"/>
  </w:num>
  <w:num w:numId="7" w16cid:durableId="428040595">
    <w:abstractNumId w:val="8"/>
  </w:num>
  <w:num w:numId="8" w16cid:durableId="613368870">
    <w:abstractNumId w:val="11"/>
  </w:num>
  <w:num w:numId="9" w16cid:durableId="1772626311">
    <w:abstractNumId w:val="5"/>
  </w:num>
  <w:num w:numId="10" w16cid:durableId="2026469231">
    <w:abstractNumId w:val="9"/>
  </w:num>
  <w:num w:numId="11" w16cid:durableId="1936786342">
    <w:abstractNumId w:val="7"/>
  </w:num>
  <w:num w:numId="12" w16cid:durableId="560865722">
    <w:abstractNumId w:val="3"/>
  </w:num>
  <w:num w:numId="13" w16cid:durableId="1591769087">
    <w:abstractNumId w:val="10"/>
  </w:num>
  <w:num w:numId="14" w16cid:durableId="396825972">
    <w:abstractNumId w:val="6"/>
  </w:num>
  <w:num w:numId="15" w16cid:durableId="1915892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64"/>
    <w:rsid w:val="00004662"/>
    <w:rsid w:val="000115C3"/>
    <w:rsid w:val="00025166"/>
    <w:rsid w:val="00032BC3"/>
    <w:rsid w:val="000A661A"/>
    <w:rsid w:val="000F6924"/>
    <w:rsid w:val="001238A6"/>
    <w:rsid w:val="00185DFC"/>
    <w:rsid w:val="001D26B4"/>
    <w:rsid w:val="001F202B"/>
    <w:rsid w:val="001F2972"/>
    <w:rsid w:val="001F6B22"/>
    <w:rsid w:val="00205A98"/>
    <w:rsid w:val="00257866"/>
    <w:rsid w:val="00263DE4"/>
    <w:rsid w:val="00277EC8"/>
    <w:rsid w:val="002A0FB5"/>
    <w:rsid w:val="002B60BE"/>
    <w:rsid w:val="002D0638"/>
    <w:rsid w:val="002E728D"/>
    <w:rsid w:val="002F3837"/>
    <w:rsid w:val="00306A64"/>
    <w:rsid w:val="00340E3B"/>
    <w:rsid w:val="00376174"/>
    <w:rsid w:val="003C3376"/>
    <w:rsid w:val="003D2F3E"/>
    <w:rsid w:val="003D7E6A"/>
    <w:rsid w:val="003E45C1"/>
    <w:rsid w:val="003E7623"/>
    <w:rsid w:val="0040270F"/>
    <w:rsid w:val="00413496"/>
    <w:rsid w:val="00434DB1"/>
    <w:rsid w:val="0043773E"/>
    <w:rsid w:val="00473A48"/>
    <w:rsid w:val="004A542C"/>
    <w:rsid w:val="004E5881"/>
    <w:rsid w:val="004F54FB"/>
    <w:rsid w:val="00507A38"/>
    <w:rsid w:val="00511169"/>
    <w:rsid w:val="00512863"/>
    <w:rsid w:val="005170DB"/>
    <w:rsid w:val="00517B20"/>
    <w:rsid w:val="00536FA1"/>
    <w:rsid w:val="00544497"/>
    <w:rsid w:val="00554952"/>
    <w:rsid w:val="005573C9"/>
    <w:rsid w:val="0058124F"/>
    <w:rsid w:val="005825EA"/>
    <w:rsid w:val="00583336"/>
    <w:rsid w:val="00590B73"/>
    <w:rsid w:val="00597903"/>
    <w:rsid w:val="005A09AA"/>
    <w:rsid w:val="005A0D87"/>
    <w:rsid w:val="005B5849"/>
    <w:rsid w:val="005E1997"/>
    <w:rsid w:val="00612F29"/>
    <w:rsid w:val="00646CF7"/>
    <w:rsid w:val="0069023B"/>
    <w:rsid w:val="006974E9"/>
    <w:rsid w:val="006A4D98"/>
    <w:rsid w:val="006C0CB4"/>
    <w:rsid w:val="006D6875"/>
    <w:rsid w:val="006D7872"/>
    <w:rsid w:val="00702FBC"/>
    <w:rsid w:val="007513D9"/>
    <w:rsid w:val="0077107A"/>
    <w:rsid w:val="007729D5"/>
    <w:rsid w:val="00777E97"/>
    <w:rsid w:val="0078354D"/>
    <w:rsid w:val="007A51B1"/>
    <w:rsid w:val="007B5FCC"/>
    <w:rsid w:val="007D2B1C"/>
    <w:rsid w:val="007D4900"/>
    <w:rsid w:val="007D65D5"/>
    <w:rsid w:val="008031D4"/>
    <w:rsid w:val="00805983"/>
    <w:rsid w:val="00805FC8"/>
    <w:rsid w:val="00811308"/>
    <w:rsid w:val="00821C72"/>
    <w:rsid w:val="0088269C"/>
    <w:rsid w:val="008C3988"/>
    <w:rsid w:val="008C3CAE"/>
    <w:rsid w:val="008C44A6"/>
    <w:rsid w:val="008E6666"/>
    <w:rsid w:val="009061D7"/>
    <w:rsid w:val="00946D52"/>
    <w:rsid w:val="0095386F"/>
    <w:rsid w:val="0095526F"/>
    <w:rsid w:val="00963F06"/>
    <w:rsid w:val="009666E1"/>
    <w:rsid w:val="009B0C03"/>
    <w:rsid w:val="009B7A1C"/>
    <w:rsid w:val="009D0D90"/>
    <w:rsid w:val="009D153F"/>
    <w:rsid w:val="009D7C70"/>
    <w:rsid w:val="009F3026"/>
    <w:rsid w:val="009F320D"/>
    <w:rsid w:val="009F656C"/>
    <w:rsid w:val="00A1300C"/>
    <w:rsid w:val="00A34692"/>
    <w:rsid w:val="00A400E8"/>
    <w:rsid w:val="00A431B7"/>
    <w:rsid w:val="00A4439C"/>
    <w:rsid w:val="00A44778"/>
    <w:rsid w:val="00A52018"/>
    <w:rsid w:val="00A53828"/>
    <w:rsid w:val="00A65381"/>
    <w:rsid w:val="00A73335"/>
    <w:rsid w:val="00A83C53"/>
    <w:rsid w:val="00A84B30"/>
    <w:rsid w:val="00A966CF"/>
    <w:rsid w:val="00AB716E"/>
    <w:rsid w:val="00B26E94"/>
    <w:rsid w:val="00B819B2"/>
    <w:rsid w:val="00B87996"/>
    <w:rsid w:val="00B93944"/>
    <w:rsid w:val="00BA3DF4"/>
    <w:rsid w:val="00BD14C3"/>
    <w:rsid w:val="00BE6794"/>
    <w:rsid w:val="00C13DE3"/>
    <w:rsid w:val="00C630DE"/>
    <w:rsid w:val="00C7119F"/>
    <w:rsid w:val="00C86170"/>
    <w:rsid w:val="00CA1F62"/>
    <w:rsid w:val="00CC7A35"/>
    <w:rsid w:val="00CD2F8B"/>
    <w:rsid w:val="00CF594B"/>
    <w:rsid w:val="00CF75E0"/>
    <w:rsid w:val="00D71076"/>
    <w:rsid w:val="00D97871"/>
    <w:rsid w:val="00DA3AF7"/>
    <w:rsid w:val="00DB50AE"/>
    <w:rsid w:val="00DC1F1D"/>
    <w:rsid w:val="00DE407B"/>
    <w:rsid w:val="00DF3655"/>
    <w:rsid w:val="00E03529"/>
    <w:rsid w:val="00E1129C"/>
    <w:rsid w:val="00E642E2"/>
    <w:rsid w:val="00EA1CA1"/>
    <w:rsid w:val="00ED6A18"/>
    <w:rsid w:val="00EE39B3"/>
    <w:rsid w:val="00EF2D48"/>
    <w:rsid w:val="00EF67F6"/>
    <w:rsid w:val="00F80F64"/>
    <w:rsid w:val="00FA21D3"/>
    <w:rsid w:val="00FC480A"/>
    <w:rsid w:val="00FD1614"/>
    <w:rsid w:val="00FD4B08"/>
    <w:rsid w:val="00FD73BF"/>
    <w:rsid w:val="00FD7F16"/>
    <w:rsid w:val="00FF0745"/>
    <w:rsid w:val="019609C9"/>
    <w:rsid w:val="0210AAD8"/>
    <w:rsid w:val="046EF133"/>
    <w:rsid w:val="050FBC93"/>
    <w:rsid w:val="06A0419B"/>
    <w:rsid w:val="07B2D72A"/>
    <w:rsid w:val="09C61272"/>
    <w:rsid w:val="0A5FB735"/>
    <w:rsid w:val="0B339477"/>
    <w:rsid w:val="0BA4EF44"/>
    <w:rsid w:val="0C11BABB"/>
    <w:rsid w:val="0DC27852"/>
    <w:rsid w:val="0DD01DEC"/>
    <w:rsid w:val="0E7053E7"/>
    <w:rsid w:val="0F3A6DE4"/>
    <w:rsid w:val="0FDCF0C8"/>
    <w:rsid w:val="0FEB8776"/>
    <w:rsid w:val="10A64C88"/>
    <w:rsid w:val="11BCF8D3"/>
    <w:rsid w:val="175CD9AD"/>
    <w:rsid w:val="185EE35C"/>
    <w:rsid w:val="18E09D5F"/>
    <w:rsid w:val="1918FE80"/>
    <w:rsid w:val="1AC04DA3"/>
    <w:rsid w:val="1B480EB1"/>
    <w:rsid w:val="1B6958A6"/>
    <w:rsid w:val="1E2BBC89"/>
    <w:rsid w:val="1F38928B"/>
    <w:rsid w:val="21805BBE"/>
    <w:rsid w:val="224F8D4E"/>
    <w:rsid w:val="24EDD6F6"/>
    <w:rsid w:val="25B42D0D"/>
    <w:rsid w:val="25D255E4"/>
    <w:rsid w:val="27963375"/>
    <w:rsid w:val="27A6FBC4"/>
    <w:rsid w:val="29AEEDBA"/>
    <w:rsid w:val="2A60BB75"/>
    <w:rsid w:val="2AB7915E"/>
    <w:rsid w:val="2ACEC7CE"/>
    <w:rsid w:val="2B659552"/>
    <w:rsid w:val="2BBFC697"/>
    <w:rsid w:val="2BFA7244"/>
    <w:rsid w:val="2C1F0319"/>
    <w:rsid w:val="2C81E092"/>
    <w:rsid w:val="2EC11059"/>
    <w:rsid w:val="328E449D"/>
    <w:rsid w:val="32F67639"/>
    <w:rsid w:val="36C0259E"/>
    <w:rsid w:val="38A3AE7E"/>
    <w:rsid w:val="3C166034"/>
    <w:rsid w:val="3C588BDB"/>
    <w:rsid w:val="3CD3AEBB"/>
    <w:rsid w:val="3D5046A8"/>
    <w:rsid w:val="3E3FEB44"/>
    <w:rsid w:val="3EC4BA37"/>
    <w:rsid w:val="3F2687F9"/>
    <w:rsid w:val="4110B9DD"/>
    <w:rsid w:val="416AA19B"/>
    <w:rsid w:val="41EDACDB"/>
    <w:rsid w:val="42C5892E"/>
    <w:rsid w:val="44F199D3"/>
    <w:rsid w:val="451EC18E"/>
    <w:rsid w:val="474E506B"/>
    <w:rsid w:val="48428E05"/>
    <w:rsid w:val="492C3096"/>
    <w:rsid w:val="4ADE21DF"/>
    <w:rsid w:val="4BD546B2"/>
    <w:rsid w:val="4C52CAE0"/>
    <w:rsid w:val="4CDED7C0"/>
    <w:rsid w:val="4DB2EA6C"/>
    <w:rsid w:val="4E0347DF"/>
    <w:rsid w:val="4F6DD374"/>
    <w:rsid w:val="4FE109FC"/>
    <w:rsid w:val="5135D852"/>
    <w:rsid w:val="514065BC"/>
    <w:rsid w:val="519F5264"/>
    <w:rsid w:val="521B1ADF"/>
    <w:rsid w:val="52B781A3"/>
    <w:rsid w:val="535C9076"/>
    <w:rsid w:val="5360FE29"/>
    <w:rsid w:val="53AFCED5"/>
    <w:rsid w:val="5719DC22"/>
    <w:rsid w:val="57A1AF74"/>
    <w:rsid w:val="57A42EB3"/>
    <w:rsid w:val="57CC6C4E"/>
    <w:rsid w:val="58728A54"/>
    <w:rsid w:val="588B73BD"/>
    <w:rsid w:val="592152B5"/>
    <w:rsid w:val="592DA010"/>
    <w:rsid w:val="59DA7664"/>
    <w:rsid w:val="5A5D049B"/>
    <w:rsid w:val="5A7447F6"/>
    <w:rsid w:val="5B4070C5"/>
    <w:rsid w:val="5BAD66CA"/>
    <w:rsid w:val="5C031D55"/>
    <w:rsid w:val="5C303118"/>
    <w:rsid w:val="5C3C7DBD"/>
    <w:rsid w:val="5C9FDDE4"/>
    <w:rsid w:val="5E868158"/>
    <w:rsid w:val="5FFBA338"/>
    <w:rsid w:val="60507B6B"/>
    <w:rsid w:val="60B25FDE"/>
    <w:rsid w:val="6284D1FC"/>
    <w:rsid w:val="62D24407"/>
    <w:rsid w:val="63BF6772"/>
    <w:rsid w:val="6A2AF13C"/>
    <w:rsid w:val="6ABFA526"/>
    <w:rsid w:val="6ACD3E13"/>
    <w:rsid w:val="6C70E57C"/>
    <w:rsid w:val="6EF1A8F3"/>
    <w:rsid w:val="6F340F31"/>
    <w:rsid w:val="7147CF8C"/>
    <w:rsid w:val="718A5BD1"/>
    <w:rsid w:val="74A3F677"/>
    <w:rsid w:val="763FC6D8"/>
    <w:rsid w:val="76D21106"/>
    <w:rsid w:val="780B71B3"/>
    <w:rsid w:val="79B370CC"/>
    <w:rsid w:val="7A21FCEE"/>
    <w:rsid w:val="7A241CE2"/>
    <w:rsid w:val="7A581984"/>
    <w:rsid w:val="7BF78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BED60"/>
  <w15:chartTrackingRefBased/>
  <w15:docId w15:val="{7C28FFA3-CD95-4CE5-9DEF-C0EEDF68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FC8"/>
    <w:rPr>
      <w:lang w:val="en-GB"/>
    </w:rPr>
  </w:style>
  <w:style w:type="paragraph" w:styleId="Heading1">
    <w:name w:val="heading 1"/>
    <w:basedOn w:val="Normal"/>
    <w:link w:val="Heading1Char"/>
    <w:autoRedefine/>
    <w:uiPriority w:val="1"/>
    <w:qFormat/>
    <w:rsid w:val="00BA3DF4"/>
    <w:pPr>
      <w:widowControl w:val="0"/>
      <w:autoSpaceDE w:val="0"/>
      <w:autoSpaceDN w:val="0"/>
      <w:spacing w:before="100" w:after="0" w:line="240" w:lineRule="auto"/>
      <w:ind w:left="680"/>
      <w:outlineLvl w:val="0"/>
    </w:pPr>
    <w:rPr>
      <w:rFonts w:ascii="Arial" w:eastAsia="Verdana" w:hAnsi="Arial" w:cs="Verdana"/>
      <w:b/>
      <w:bCs/>
      <w:sz w:val="28"/>
      <w:szCs w:val="36"/>
      <w:lang w:eastAsia="en-IE" w:bidi="en-I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3DF4"/>
    <w:rPr>
      <w:rFonts w:ascii="Arial" w:eastAsia="Verdana" w:hAnsi="Arial" w:cs="Verdana"/>
      <w:b/>
      <w:bCs/>
      <w:sz w:val="28"/>
      <w:szCs w:val="36"/>
      <w:lang w:eastAsia="en-IE" w:bidi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A6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A6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A6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A64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A6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A6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A6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A6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306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A6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A6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306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A6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306A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A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A64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306A6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DC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E" w:eastAsia="en-IE"/>
      <w14:ligatures w14:val="none"/>
    </w:rPr>
  </w:style>
  <w:style w:type="character" w:customStyle="1" w:styleId="normaltextrun">
    <w:name w:val="normaltextrun"/>
    <w:basedOn w:val="DefaultParagraphFont"/>
    <w:rsid w:val="00DC1F1D"/>
  </w:style>
  <w:style w:type="character" w:customStyle="1" w:styleId="eop">
    <w:name w:val="eop"/>
    <w:basedOn w:val="DefaultParagraphFont"/>
    <w:rsid w:val="00DC1F1D"/>
  </w:style>
  <w:style w:type="table" w:styleId="TableGrid">
    <w:name w:val="Table Grid"/>
    <w:basedOn w:val="TableNormal"/>
    <w:uiPriority w:val="59"/>
    <w:rsid w:val="00FD16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031D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4696910322C49BE3CD47349948BB5" ma:contentTypeVersion="14" ma:contentTypeDescription="Create a new document." ma:contentTypeScope="" ma:versionID="778fba0c470207fb872363d1b6a172a6">
  <xsd:schema xmlns:xsd="http://www.w3.org/2001/XMLSchema" xmlns:xs="http://www.w3.org/2001/XMLSchema" xmlns:p="http://schemas.microsoft.com/office/2006/metadata/properties" xmlns:ns2="7630ae88-9023-4e9e-b049-743ab2c07744" xmlns:ns3="46da6fe7-9f01-4e2c-8767-23ae1d36ae7f" targetNamespace="http://schemas.microsoft.com/office/2006/metadata/properties" ma:root="true" ma:fieldsID="6367b0c3e748f527fa43d3666b95690c" ns2:_="" ns3:_="">
    <xsd:import namespace="7630ae88-9023-4e9e-b049-743ab2c07744"/>
    <xsd:import namespace="46da6fe7-9f01-4e2c-8767-23ae1d36a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0ae88-9023-4e9e-b049-743ab2c07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7c90686-b975-4123-9b95-f27ff4c4f8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a6fe7-9f01-4e2c-8767-23ae1d36a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1ae996b-db82-4e35-ad08-62413a45a50d}" ma:internalName="TaxCatchAll" ma:showField="CatchAllData" ma:web="46da6fe7-9f01-4e2c-8767-23ae1d36ae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30ae88-9023-4e9e-b049-743ab2c07744">
      <Terms xmlns="http://schemas.microsoft.com/office/infopath/2007/PartnerControls"/>
    </lcf76f155ced4ddcb4097134ff3c332f>
    <TaxCatchAll xmlns="46da6fe7-9f01-4e2c-8767-23ae1d36ae7f" xsi:nil="true"/>
    <SharedWithUsers xmlns="46da6fe7-9f01-4e2c-8767-23ae1d36ae7f">
      <UserInfo>
        <DisplayName/>
        <AccountId xsi:nil="true"/>
        <AccountType/>
      </UserInfo>
    </SharedWithUsers>
    <MediaLengthInSeconds xmlns="7630ae88-9023-4e9e-b049-743ab2c077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DDA745-B372-458B-84EC-AB15528F9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0ae88-9023-4e9e-b049-743ab2c07744"/>
    <ds:schemaRef ds:uri="46da6fe7-9f01-4e2c-8767-23ae1d36a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86D179-B424-4C95-997D-BC7D577B77A7}">
  <ds:schemaRefs>
    <ds:schemaRef ds:uri="http://schemas.microsoft.com/office/2006/metadata/properties"/>
    <ds:schemaRef ds:uri="http://schemas.microsoft.com/office/infopath/2007/PartnerControls"/>
    <ds:schemaRef ds:uri="7630ae88-9023-4e9e-b049-743ab2c07744"/>
    <ds:schemaRef ds:uri="46da6fe7-9f01-4e2c-8767-23ae1d36ae7f"/>
  </ds:schemaRefs>
</ds:datastoreItem>
</file>

<file path=customXml/itemProps3.xml><?xml version="1.0" encoding="utf-8"?>
<ds:datastoreItem xmlns:ds="http://schemas.openxmlformats.org/officeDocument/2006/customXml" ds:itemID="{143494B0-BFFB-43B3-AEFF-579AC8DB71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Teideal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Dearbhla Keenaghan</dc:creator>
  <cp:keywords/>
  <dc:description/>
  <cp:lastModifiedBy>Rita Ryan</cp:lastModifiedBy>
  <cp:revision>2</cp:revision>
  <dcterms:created xsi:type="dcterms:W3CDTF">2024-06-19T12:47:00Z</dcterms:created>
  <dcterms:modified xsi:type="dcterms:W3CDTF">2024-06-19T12:47:00Z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0x010100B034696910322C49BE3CD47349948BB5</vt:lpwstr>
  </property>
  <property fmtid="{D5CDD505-2E9C-101B-9397-08002B2CF9AE}" pid="3" name="Order">
    <vt:r8>115200</vt:r8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{"FileActivityType":"9","FileActivityTimeStamp":"2024-06-10T09:27:15.663Z","FileActivityUsersOnPage":[{"DisplayName":"Dearbhla Keenaghan","Id":"dearbhla.keenaghan@oide.ie"},{"DisplayName":"Sharon Cahir","Id":"sharon.cahir@oide.ie"}],"FileActivityNavigationId":null}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