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4AE7A" w14:textId="77777777" w:rsidR="00565D38" w:rsidRPr="00AC16CF" w:rsidRDefault="00A32439" w:rsidP="00A32439">
      <w:pPr>
        <w:rPr>
          <w:rFonts w:ascii="Arial" w:eastAsia="Calibri" w:hAnsi="Arial" w:cs="Arial"/>
          <w:b/>
          <w:color w:val="000000"/>
        </w:rPr>
      </w:pPr>
      <w:bookmarkStart w:id="0" w:name="_heading=h.gjdgxs" w:colFirst="0" w:colLast="0"/>
      <w:bookmarkEnd w:id="0"/>
      <w:r w:rsidRPr="00AC16CF">
        <w:rPr>
          <w:rFonts w:ascii="Arial" w:eastAsia="Calibri" w:hAnsi="Arial" w:cs="Arial"/>
          <w:b/>
          <w:color w:val="000000"/>
        </w:rPr>
        <w:t>Junior Cycle Home Economics Unit of Learning</w:t>
      </w:r>
    </w:p>
    <w:tbl>
      <w:tblPr>
        <w:tblW w:w="1468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529"/>
        <w:gridCol w:w="141"/>
        <w:gridCol w:w="1135"/>
        <w:gridCol w:w="2535"/>
        <w:gridCol w:w="1813"/>
        <w:gridCol w:w="897"/>
        <w:gridCol w:w="960"/>
        <w:gridCol w:w="3671"/>
      </w:tblGrid>
      <w:tr w:rsidR="00565D38" w:rsidRPr="00AC16CF" w14:paraId="6FF68FFF" w14:textId="77777777">
        <w:tc>
          <w:tcPr>
            <w:tcW w:w="14681" w:type="dxa"/>
            <w:gridSpan w:val="8"/>
            <w:tcBorders>
              <w:top w:val="single" w:sz="12" w:space="0" w:color="000000"/>
              <w:bottom w:val="single" w:sz="12" w:space="0" w:color="000000"/>
            </w:tcBorders>
            <w:shd w:val="clear" w:color="auto" w:fill="F2F2F2"/>
          </w:tcPr>
          <w:p w14:paraId="06263492" w14:textId="77777777" w:rsidR="00565D38" w:rsidRPr="00AC16CF" w:rsidRDefault="00A32439">
            <w:pPr>
              <w:tabs>
                <w:tab w:val="left" w:pos="0"/>
                <w:tab w:val="left" w:pos="142"/>
              </w:tabs>
              <w:ind w:right="355"/>
              <w:jc w:val="center"/>
              <w:rPr>
                <w:rFonts w:ascii="Arial" w:eastAsia="Calibri" w:hAnsi="Arial" w:cs="Arial"/>
                <w:b/>
              </w:rPr>
            </w:pPr>
            <w:bookmarkStart w:id="1" w:name="bookmark=id.30j0zll" w:colFirst="0" w:colLast="0"/>
            <w:bookmarkStart w:id="2" w:name="bookmark=id.1fob9te" w:colFirst="0" w:colLast="0"/>
            <w:bookmarkEnd w:id="1"/>
            <w:bookmarkEnd w:id="2"/>
            <w:r w:rsidRPr="00AC16CF">
              <w:rPr>
                <w:rFonts w:ascii="Arial" w:eastAsia="Calibri" w:hAnsi="Arial" w:cs="Arial"/>
                <w:b/>
              </w:rPr>
              <w:t>Department planning</w:t>
            </w:r>
          </w:p>
          <w:p w14:paraId="02BB8C00" w14:textId="77777777" w:rsidR="00565D38" w:rsidRPr="00AC16CF" w:rsidRDefault="00565D38">
            <w:pPr>
              <w:tabs>
                <w:tab w:val="left" w:pos="0"/>
                <w:tab w:val="left" w:pos="142"/>
              </w:tabs>
              <w:ind w:right="355"/>
              <w:jc w:val="center"/>
              <w:rPr>
                <w:rFonts w:ascii="Arial" w:eastAsia="Calibri" w:hAnsi="Arial" w:cs="Arial"/>
                <w:b/>
                <w:sz w:val="8"/>
                <w:szCs w:val="8"/>
              </w:rPr>
            </w:pPr>
          </w:p>
        </w:tc>
      </w:tr>
      <w:tr w:rsidR="00565D38" w:rsidRPr="00AC16CF" w14:paraId="024FB287" w14:textId="77777777">
        <w:tc>
          <w:tcPr>
            <w:tcW w:w="3670" w:type="dxa"/>
            <w:gridSpan w:val="2"/>
            <w:tcBorders>
              <w:top w:val="single" w:sz="12" w:space="0" w:color="000000"/>
              <w:bottom w:val="single" w:sz="12" w:space="0" w:color="000000"/>
            </w:tcBorders>
            <w:shd w:val="clear" w:color="auto" w:fill="FFFFFF"/>
          </w:tcPr>
          <w:p w14:paraId="60FF2C16" w14:textId="77777777" w:rsidR="00565D38" w:rsidRPr="00AC16CF" w:rsidRDefault="00A32439">
            <w:pPr>
              <w:tabs>
                <w:tab w:val="left" w:pos="0"/>
                <w:tab w:val="left" w:pos="142"/>
              </w:tabs>
              <w:ind w:right="355"/>
              <w:rPr>
                <w:rFonts w:ascii="Arial" w:eastAsia="Calibri" w:hAnsi="Arial" w:cs="Arial"/>
                <w:b/>
              </w:rPr>
            </w:pPr>
            <w:r w:rsidRPr="00AC16CF">
              <w:rPr>
                <w:rFonts w:ascii="Arial" w:eastAsia="Calibri" w:hAnsi="Arial" w:cs="Arial"/>
                <w:b/>
              </w:rPr>
              <w:t>Year</w:t>
            </w:r>
          </w:p>
          <w:p w14:paraId="384B41E7" w14:textId="77777777" w:rsidR="00565D38" w:rsidRPr="00AC16CF" w:rsidRDefault="00565D38">
            <w:pPr>
              <w:tabs>
                <w:tab w:val="left" w:pos="0"/>
                <w:tab w:val="left" w:pos="142"/>
              </w:tabs>
              <w:ind w:right="355"/>
              <w:jc w:val="center"/>
              <w:rPr>
                <w:rFonts w:ascii="Arial" w:eastAsia="Calibri" w:hAnsi="Arial" w:cs="Arial"/>
                <w:b/>
                <w:sz w:val="8"/>
                <w:szCs w:val="8"/>
              </w:rPr>
            </w:pPr>
          </w:p>
        </w:tc>
        <w:tc>
          <w:tcPr>
            <w:tcW w:w="3670" w:type="dxa"/>
            <w:gridSpan w:val="2"/>
            <w:tcBorders>
              <w:top w:val="single" w:sz="12" w:space="0" w:color="000000"/>
              <w:bottom w:val="single" w:sz="12" w:space="0" w:color="000000"/>
            </w:tcBorders>
            <w:shd w:val="clear" w:color="auto" w:fill="FFFFFF"/>
          </w:tcPr>
          <w:p w14:paraId="3A2C02B3" w14:textId="77777777" w:rsidR="00565D38" w:rsidRPr="00AC16CF" w:rsidRDefault="00A32439">
            <w:pPr>
              <w:tabs>
                <w:tab w:val="left" w:pos="0"/>
                <w:tab w:val="left" w:pos="142"/>
              </w:tabs>
              <w:ind w:right="355"/>
              <w:rPr>
                <w:rFonts w:ascii="Arial" w:eastAsia="Calibri" w:hAnsi="Arial" w:cs="Arial"/>
                <w:b/>
                <w:sz w:val="8"/>
                <w:szCs w:val="8"/>
              </w:rPr>
            </w:pPr>
            <w:r w:rsidRPr="00AC16CF">
              <w:rPr>
                <w:rFonts w:ascii="Arial" w:eastAsia="Calibri" w:hAnsi="Arial" w:cs="Arial"/>
                <w:b/>
              </w:rPr>
              <w:t>Term</w:t>
            </w:r>
          </w:p>
        </w:tc>
        <w:tc>
          <w:tcPr>
            <w:tcW w:w="3670" w:type="dxa"/>
            <w:gridSpan w:val="3"/>
            <w:tcBorders>
              <w:top w:val="single" w:sz="12" w:space="0" w:color="000000"/>
              <w:bottom w:val="single" w:sz="12" w:space="0" w:color="000000"/>
            </w:tcBorders>
            <w:shd w:val="clear" w:color="auto" w:fill="FFFFFF"/>
          </w:tcPr>
          <w:p w14:paraId="45706751" w14:textId="77777777" w:rsidR="00565D38" w:rsidRPr="00AC16CF" w:rsidRDefault="00A32439">
            <w:pPr>
              <w:tabs>
                <w:tab w:val="left" w:pos="0"/>
                <w:tab w:val="left" w:pos="142"/>
              </w:tabs>
              <w:ind w:right="355"/>
              <w:rPr>
                <w:rFonts w:ascii="Arial" w:eastAsia="Calibri" w:hAnsi="Arial" w:cs="Arial"/>
                <w:b/>
                <w:sz w:val="8"/>
                <w:szCs w:val="8"/>
              </w:rPr>
            </w:pPr>
            <w:r w:rsidRPr="00AC16CF">
              <w:rPr>
                <w:rFonts w:ascii="Arial" w:eastAsia="Calibri" w:hAnsi="Arial" w:cs="Arial"/>
                <w:b/>
              </w:rPr>
              <w:t>Unit</w:t>
            </w:r>
          </w:p>
        </w:tc>
        <w:tc>
          <w:tcPr>
            <w:tcW w:w="3671" w:type="dxa"/>
            <w:tcBorders>
              <w:top w:val="single" w:sz="12" w:space="0" w:color="000000"/>
              <w:bottom w:val="single" w:sz="12" w:space="0" w:color="000000"/>
            </w:tcBorders>
            <w:shd w:val="clear" w:color="auto" w:fill="FFFFFF"/>
          </w:tcPr>
          <w:p w14:paraId="0438638C" w14:textId="77777777" w:rsidR="00565D38" w:rsidRPr="00AC16CF" w:rsidRDefault="00A32439">
            <w:pPr>
              <w:tabs>
                <w:tab w:val="left" w:pos="0"/>
                <w:tab w:val="left" w:pos="142"/>
              </w:tabs>
              <w:ind w:right="355"/>
              <w:rPr>
                <w:rFonts w:ascii="Arial" w:eastAsia="Calibri" w:hAnsi="Arial" w:cs="Arial"/>
                <w:b/>
                <w:sz w:val="8"/>
                <w:szCs w:val="8"/>
              </w:rPr>
            </w:pPr>
            <w:r w:rsidRPr="00AC16CF">
              <w:rPr>
                <w:rFonts w:ascii="Arial" w:eastAsia="Calibri" w:hAnsi="Arial" w:cs="Arial"/>
                <w:b/>
              </w:rPr>
              <w:t>Duration</w:t>
            </w:r>
          </w:p>
        </w:tc>
      </w:tr>
      <w:tr w:rsidR="00565D38" w:rsidRPr="00AC16CF" w14:paraId="2D3FE0F9" w14:textId="77777777">
        <w:tc>
          <w:tcPr>
            <w:tcW w:w="14681" w:type="dxa"/>
            <w:gridSpan w:val="8"/>
            <w:tcBorders>
              <w:top w:val="single" w:sz="12" w:space="0" w:color="000000"/>
              <w:bottom w:val="single" w:sz="12" w:space="0" w:color="000000"/>
            </w:tcBorders>
            <w:shd w:val="clear" w:color="auto" w:fill="F2F2F2"/>
          </w:tcPr>
          <w:p w14:paraId="46808F27" w14:textId="77777777" w:rsidR="00565D38" w:rsidRPr="00AC16CF" w:rsidRDefault="00A32439">
            <w:pPr>
              <w:tabs>
                <w:tab w:val="left" w:pos="0"/>
                <w:tab w:val="left" w:pos="142"/>
              </w:tabs>
              <w:ind w:right="355"/>
              <w:rPr>
                <w:rFonts w:ascii="Arial" w:eastAsia="Calibri" w:hAnsi="Arial" w:cs="Arial"/>
                <w:b/>
              </w:rPr>
            </w:pPr>
            <w:r w:rsidRPr="00AC16CF">
              <w:rPr>
                <w:rFonts w:ascii="Arial" w:eastAsia="Calibri" w:hAnsi="Arial" w:cs="Arial"/>
                <w:b/>
              </w:rPr>
              <w:t xml:space="preserve">Theme </w:t>
            </w:r>
          </w:p>
          <w:p w14:paraId="4D00A828" w14:textId="77777777" w:rsidR="00565D38" w:rsidRPr="00AC16CF" w:rsidRDefault="00565D38">
            <w:pPr>
              <w:tabs>
                <w:tab w:val="left" w:pos="0"/>
                <w:tab w:val="left" w:pos="142"/>
              </w:tabs>
              <w:ind w:right="355"/>
              <w:rPr>
                <w:rFonts w:ascii="Arial" w:eastAsia="Calibri" w:hAnsi="Arial" w:cs="Arial"/>
                <w:b/>
              </w:rPr>
            </w:pPr>
          </w:p>
        </w:tc>
      </w:tr>
      <w:tr w:rsidR="004F32F5" w:rsidRPr="00AC16CF" w14:paraId="6282D94C" w14:textId="77777777" w:rsidTr="007F7F0E">
        <w:trPr>
          <w:trHeight w:val="3518"/>
        </w:trPr>
        <w:tc>
          <w:tcPr>
            <w:tcW w:w="4805" w:type="dxa"/>
            <w:gridSpan w:val="3"/>
            <w:tcBorders>
              <w:top w:val="single" w:sz="12" w:space="0" w:color="000000"/>
              <w:bottom w:val="single" w:sz="12" w:space="0" w:color="000000"/>
            </w:tcBorders>
          </w:tcPr>
          <w:p w14:paraId="06A66D27" w14:textId="77777777" w:rsidR="004F32F5" w:rsidRPr="00AC16CF" w:rsidRDefault="004F32F5">
            <w:pPr>
              <w:tabs>
                <w:tab w:val="left" w:pos="0"/>
                <w:tab w:val="left" w:pos="142"/>
              </w:tabs>
              <w:ind w:right="355"/>
              <w:jc w:val="center"/>
              <w:rPr>
                <w:rFonts w:ascii="Arial" w:eastAsia="Calibri" w:hAnsi="Arial" w:cs="Arial"/>
                <w:b/>
              </w:rPr>
            </w:pPr>
            <w:r w:rsidRPr="00AC16CF">
              <w:rPr>
                <w:rFonts w:ascii="Arial" w:eastAsia="Calibri" w:hAnsi="Arial" w:cs="Arial"/>
                <w:b/>
              </w:rPr>
              <w:t>Learning Outcomes</w:t>
            </w:r>
          </w:p>
          <w:p w14:paraId="39B62997" w14:textId="77777777" w:rsidR="004F32F5" w:rsidRPr="00AC16CF" w:rsidRDefault="004F32F5">
            <w:pPr>
              <w:rPr>
                <w:rFonts w:ascii="Arial" w:hAnsi="Arial" w:cs="Arial"/>
                <w:i/>
                <w:sz w:val="20"/>
                <w:szCs w:val="20"/>
              </w:rPr>
            </w:pPr>
          </w:p>
          <w:p w14:paraId="1C665715" w14:textId="77777777" w:rsidR="004F32F5" w:rsidRPr="00AC16CF" w:rsidRDefault="004F32F5">
            <w:pPr>
              <w:rPr>
                <w:rFonts w:ascii="Arial" w:eastAsia="Calibri" w:hAnsi="Arial" w:cs="Arial"/>
                <w:i/>
                <w:sz w:val="20"/>
                <w:szCs w:val="20"/>
              </w:rPr>
            </w:pPr>
            <w:r w:rsidRPr="00AC16CF">
              <w:rPr>
                <w:rFonts w:ascii="Arial" w:eastAsia="Calibri" w:hAnsi="Arial" w:cs="Arial"/>
                <w:i/>
                <w:sz w:val="20"/>
                <w:szCs w:val="20"/>
              </w:rPr>
              <w:t xml:space="preserve">Write the selected learning outcomes that students will experience in this unit. </w:t>
            </w:r>
          </w:p>
          <w:p w14:paraId="1D277036" w14:textId="77777777" w:rsidR="004F32F5" w:rsidRPr="00AC16CF" w:rsidRDefault="004F32F5">
            <w:pPr>
              <w:rPr>
                <w:rFonts w:ascii="Arial" w:eastAsia="Calibri" w:hAnsi="Arial" w:cs="Arial"/>
                <w:i/>
                <w:sz w:val="20"/>
                <w:szCs w:val="20"/>
              </w:rPr>
            </w:pPr>
          </w:p>
          <w:p w14:paraId="0D088835" w14:textId="77777777" w:rsidR="004F32F5" w:rsidRPr="00AC16CF" w:rsidRDefault="004F32F5">
            <w:pPr>
              <w:rPr>
                <w:rFonts w:ascii="Arial" w:eastAsia="Calibri" w:hAnsi="Arial" w:cs="Arial"/>
                <w:i/>
                <w:sz w:val="20"/>
                <w:szCs w:val="20"/>
              </w:rPr>
            </w:pPr>
            <w:r w:rsidRPr="00AC16CF">
              <w:rPr>
                <w:rFonts w:ascii="Arial" w:eastAsia="Calibri" w:hAnsi="Arial" w:cs="Arial"/>
                <w:i/>
                <w:sz w:val="20"/>
                <w:szCs w:val="20"/>
              </w:rPr>
              <w:t>Consider the learning outcomes across the strands and elements remembering the integrated nature of learning in Home Economics.</w:t>
            </w:r>
          </w:p>
          <w:p w14:paraId="1B5E22C3" w14:textId="77777777" w:rsidR="004F32F5" w:rsidRPr="00AC16CF" w:rsidRDefault="004F32F5">
            <w:pPr>
              <w:rPr>
                <w:rFonts w:ascii="Arial" w:eastAsia="Calibri" w:hAnsi="Arial" w:cs="Arial"/>
                <w:i/>
                <w:sz w:val="20"/>
                <w:szCs w:val="20"/>
              </w:rPr>
            </w:pPr>
          </w:p>
          <w:p w14:paraId="05684D96" w14:textId="77777777" w:rsidR="004F32F5" w:rsidRPr="00AC16CF" w:rsidRDefault="004F32F5">
            <w:pPr>
              <w:rPr>
                <w:rFonts w:ascii="Arial" w:eastAsia="Calibri" w:hAnsi="Arial" w:cs="Arial"/>
                <w:i/>
                <w:sz w:val="20"/>
                <w:szCs w:val="20"/>
              </w:rPr>
            </w:pPr>
            <w:r w:rsidRPr="00AC16CF">
              <w:rPr>
                <w:rFonts w:ascii="Arial" w:eastAsia="Calibri" w:hAnsi="Arial" w:cs="Arial"/>
                <w:i/>
                <w:sz w:val="20"/>
                <w:szCs w:val="20"/>
              </w:rPr>
              <w:t>You may wish to underline / highlight the aspect(s) of the learning outcome that you will focus on in this unit, as the learning outcomes are for three years so you do not have to complete all of the learning outcome at a point in time.</w:t>
            </w:r>
          </w:p>
          <w:p w14:paraId="0D75368E" w14:textId="77777777" w:rsidR="004F32F5" w:rsidRPr="00AC16CF" w:rsidRDefault="004F32F5">
            <w:pPr>
              <w:rPr>
                <w:rFonts w:ascii="Arial" w:eastAsia="Calibri" w:hAnsi="Arial" w:cs="Arial"/>
                <w:i/>
                <w:sz w:val="20"/>
                <w:szCs w:val="20"/>
              </w:rPr>
            </w:pPr>
            <w:r w:rsidRPr="00AC16CF">
              <w:rPr>
                <w:rFonts w:ascii="Arial" w:eastAsia="Calibri" w:hAnsi="Arial" w:cs="Arial"/>
                <w:color w:val="000000"/>
                <w:sz w:val="18"/>
                <w:szCs w:val="18"/>
              </w:rPr>
              <w:t xml:space="preserve"> </w:t>
            </w:r>
          </w:p>
          <w:p w14:paraId="1D4C3C58" w14:textId="541155E8" w:rsidR="004F32F5" w:rsidRPr="004F32F5" w:rsidRDefault="004F32F5" w:rsidP="004F32F5">
            <w:pPr>
              <w:rPr>
                <w:rFonts w:ascii="Arial" w:eastAsia="Calibri" w:hAnsi="Arial" w:cs="Arial"/>
                <w:i/>
                <w:sz w:val="20"/>
                <w:szCs w:val="20"/>
              </w:rPr>
            </w:pPr>
            <w:r w:rsidRPr="00AC16CF">
              <w:rPr>
                <w:rFonts w:ascii="Arial" w:eastAsia="Calibri" w:hAnsi="Arial" w:cs="Arial"/>
                <w:i/>
                <w:sz w:val="20"/>
                <w:szCs w:val="20"/>
              </w:rPr>
              <w:t xml:space="preserve">Learning outcomes are agreed at department level. </w:t>
            </w:r>
          </w:p>
        </w:tc>
        <w:tc>
          <w:tcPr>
            <w:tcW w:w="5245" w:type="dxa"/>
            <w:gridSpan w:val="3"/>
            <w:vMerge w:val="restart"/>
            <w:tcBorders>
              <w:top w:val="single" w:sz="12" w:space="0" w:color="000000"/>
            </w:tcBorders>
          </w:tcPr>
          <w:p w14:paraId="10B3BEA8" w14:textId="77777777" w:rsidR="004F32F5" w:rsidRPr="00AC16CF" w:rsidRDefault="004F32F5">
            <w:pPr>
              <w:tabs>
                <w:tab w:val="left" w:pos="0"/>
                <w:tab w:val="left" w:pos="142"/>
              </w:tabs>
              <w:ind w:right="355"/>
              <w:jc w:val="center"/>
              <w:rPr>
                <w:rFonts w:ascii="Arial" w:eastAsia="Calibri" w:hAnsi="Arial" w:cs="Arial"/>
                <w:b/>
              </w:rPr>
            </w:pPr>
            <w:r w:rsidRPr="00AC16CF">
              <w:rPr>
                <w:rFonts w:ascii="Arial" w:eastAsia="Calibri" w:hAnsi="Arial" w:cs="Arial"/>
                <w:b/>
              </w:rPr>
              <w:t>Key Learning</w:t>
            </w:r>
          </w:p>
          <w:p w14:paraId="5AA5FFD5" w14:textId="77777777" w:rsidR="004F32F5" w:rsidRPr="00AC16CF" w:rsidRDefault="004F32F5">
            <w:pPr>
              <w:rPr>
                <w:rFonts w:ascii="Arial" w:hAnsi="Arial" w:cs="Arial"/>
                <w:i/>
                <w:sz w:val="20"/>
                <w:szCs w:val="20"/>
              </w:rPr>
            </w:pPr>
          </w:p>
          <w:p w14:paraId="2D546F30" w14:textId="77777777" w:rsidR="004F32F5" w:rsidRPr="00AC16CF" w:rsidRDefault="004F32F5">
            <w:pPr>
              <w:rPr>
                <w:rFonts w:ascii="Arial" w:eastAsia="Calibri" w:hAnsi="Arial" w:cs="Arial"/>
                <w:i/>
                <w:sz w:val="20"/>
                <w:szCs w:val="20"/>
              </w:rPr>
            </w:pPr>
            <w:r w:rsidRPr="00AC16CF">
              <w:rPr>
                <w:rFonts w:ascii="Arial" w:eastAsia="Calibri" w:hAnsi="Arial" w:cs="Arial"/>
                <w:i/>
                <w:sz w:val="20"/>
                <w:szCs w:val="20"/>
              </w:rPr>
              <w:t xml:space="preserve">Given that learning outcomes are for three years, the key learning identifies the potential learning opportunities that could take place in this unit of learning and at this age and stage of development. </w:t>
            </w:r>
          </w:p>
          <w:p w14:paraId="1B3A51FE" w14:textId="77777777" w:rsidR="004F32F5" w:rsidRPr="00AC16CF" w:rsidRDefault="004F32F5">
            <w:pPr>
              <w:rPr>
                <w:rFonts w:ascii="Arial" w:eastAsia="Calibri" w:hAnsi="Arial" w:cs="Arial"/>
                <w:i/>
                <w:sz w:val="20"/>
                <w:szCs w:val="20"/>
              </w:rPr>
            </w:pPr>
          </w:p>
          <w:p w14:paraId="276830AD" w14:textId="77777777" w:rsidR="004F32F5" w:rsidRPr="00AC16CF" w:rsidRDefault="004F32F5">
            <w:pPr>
              <w:rPr>
                <w:rFonts w:ascii="Arial" w:eastAsia="Calibri" w:hAnsi="Arial" w:cs="Arial"/>
                <w:i/>
                <w:sz w:val="20"/>
                <w:szCs w:val="20"/>
              </w:rPr>
            </w:pPr>
            <w:r w:rsidRPr="00AC16CF">
              <w:rPr>
                <w:rFonts w:ascii="Arial" w:eastAsia="Calibri" w:hAnsi="Arial" w:cs="Arial"/>
                <w:i/>
                <w:sz w:val="20"/>
                <w:szCs w:val="20"/>
              </w:rPr>
              <w:t xml:space="preserve">To identify the key learning, unpack the learning outcomes under knowledge and understanding, skills and values, while also considering the action verbs. </w:t>
            </w:r>
          </w:p>
          <w:p w14:paraId="6320278D" w14:textId="77777777" w:rsidR="004F32F5" w:rsidRPr="00AC16CF" w:rsidRDefault="004F32F5">
            <w:pPr>
              <w:rPr>
                <w:rFonts w:ascii="Arial" w:eastAsia="Calibri" w:hAnsi="Arial" w:cs="Arial"/>
                <w:i/>
                <w:sz w:val="20"/>
                <w:szCs w:val="20"/>
              </w:rPr>
            </w:pPr>
          </w:p>
          <w:p w14:paraId="639A29BB" w14:textId="77777777" w:rsidR="004F32F5" w:rsidRPr="00AC16CF" w:rsidRDefault="004F32F5">
            <w:pPr>
              <w:rPr>
                <w:rFonts w:ascii="Arial" w:eastAsia="Calibri" w:hAnsi="Arial" w:cs="Arial"/>
                <w:i/>
                <w:sz w:val="20"/>
                <w:szCs w:val="20"/>
              </w:rPr>
            </w:pPr>
            <w:r w:rsidRPr="00AC16CF">
              <w:rPr>
                <w:rFonts w:ascii="Arial" w:eastAsia="Calibri" w:hAnsi="Arial" w:cs="Arial"/>
                <w:i/>
                <w:sz w:val="20"/>
                <w:szCs w:val="20"/>
              </w:rPr>
              <w:t>Key learning is agreed at department level.</w:t>
            </w:r>
          </w:p>
          <w:p w14:paraId="2C3FDF26" w14:textId="77777777" w:rsidR="004F32F5" w:rsidRPr="00AC16CF" w:rsidRDefault="004F32F5">
            <w:pPr>
              <w:spacing w:after="160"/>
              <w:rPr>
                <w:rFonts w:ascii="Arial" w:eastAsia="Calibri" w:hAnsi="Arial" w:cs="Arial"/>
                <w:sz w:val="18"/>
                <w:szCs w:val="18"/>
              </w:rPr>
            </w:pPr>
          </w:p>
        </w:tc>
        <w:tc>
          <w:tcPr>
            <w:tcW w:w="4631" w:type="dxa"/>
            <w:gridSpan w:val="2"/>
            <w:vMerge w:val="restart"/>
            <w:tcBorders>
              <w:top w:val="single" w:sz="12" w:space="0" w:color="000000"/>
            </w:tcBorders>
          </w:tcPr>
          <w:p w14:paraId="29608415" w14:textId="77777777" w:rsidR="004F32F5" w:rsidRPr="00AC16CF" w:rsidRDefault="004F32F5">
            <w:pPr>
              <w:tabs>
                <w:tab w:val="left" w:pos="0"/>
                <w:tab w:val="left" w:pos="142"/>
              </w:tabs>
              <w:ind w:right="355"/>
              <w:jc w:val="center"/>
              <w:rPr>
                <w:rFonts w:ascii="Arial" w:eastAsia="Calibri" w:hAnsi="Arial" w:cs="Arial"/>
                <w:b/>
              </w:rPr>
            </w:pPr>
            <w:r w:rsidRPr="00AC16CF">
              <w:rPr>
                <w:rFonts w:ascii="Arial" w:eastAsia="Calibri" w:hAnsi="Arial" w:cs="Arial"/>
                <w:b/>
              </w:rPr>
              <w:t>Assessment</w:t>
            </w:r>
          </w:p>
          <w:p w14:paraId="76B7D3D8" w14:textId="77777777" w:rsidR="004F32F5" w:rsidRPr="00AC16CF" w:rsidRDefault="004F32F5">
            <w:pPr>
              <w:tabs>
                <w:tab w:val="left" w:pos="0"/>
                <w:tab w:val="left" w:pos="142"/>
              </w:tabs>
              <w:ind w:right="355"/>
              <w:jc w:val="center"/>
              <w:rPr>
                <w:rFonts w:ascii="Arial" w:eastAsia="Calibri" w:hAnsi="Arial" w:cs="Arial"/>
                <w:sz w:val="18"/>
                <w:szCs w:val="18"/>
              </w:rPr>
            </w:pPr>
          </w:p>
          <w:p w14:paraId="05470AD8" w14:textId="77777777" w:rsidR="004F32F5" w:rsidRPr="00AC16CF" w:rsidRDefault="004F32F5">
            <w:pPr>
              <w:pBdr>
                <w:top w:val="nil"/>
                <w:left w:val="nil"/>
                <w:bottom w:val="nil"/>
                <w:right w:val="nil"/>
                <w:between w:val="nil"/>
              </w:pBdr>
              <w:rPr>
                <w:rFonts w:ascii="Arial" w:eastAsia="Calibri" w:hAnsi="Arial" w:cs="Arial"/>
                <w:i/>
                <w:color w:val="000000"/>
                <w:sz w:val="20"/>
                <w:szCs w:val="20"/>
              </w:rPr>
            </w:pPr>
            <w:r w:rsidRPr="00AC16CF">
              <w:rPr>
                <w:rFonts w:ascii="Arial" w:eastAsia="Calibri" w:hAnsi="Arial" w:cs="Arial"/>
                <w:i/>
                <w:color w:val="000000"/>
                <w:sz w:val="20"/>
                <w:szCs w:val="20"/>
              </w:rPr>
              <w:t xml:space="preserve">Assessment involves gathering evidence of what students could say, make, write or do, to demonstrate their learning. </w:t>
            </w:r>
          </w:p>
          <w:p w14:paraId="1177C03C" w14:textId="77777777" w:rsidR="004F32F5" w:rsidRPr="00AC16CF" w:rsidRDefault="004F32F5">
            <w:pPr>
              <w:pBdr>
                <w:top w:val="nil"/>
                <w:left w:val="nil"/>
                <w:bottom w:val="nil"/>
                <w:right w:val="nil"/>
                <w:between w:val="nil"/>
              </w:pBdr>
              <w:rPr>
                <w:rFonts w:ascii="Arial" w:eastAsia="Calibri" w:hAnsi="Arial" w:cs="Arial"/>
                <w:i/>
                <w:color w:val="000000"/>
                <w:sz w:val="20"/>
                <w:szCs w:val="20"/>
              </w:rPr>
            </w:pPr>
          </w:p>
          <w:p w14:paraId="3A168761" w14:textId="77777777" w:rsidR="004F32F5" w:rsidRPr="00AC16CF" w:rsidRDefault="004F32F5">
            <w:pPr>
              <w:pBdr>
                <w:top w:val="nil"/>
                <w:left w:val="nil"/>
                <w:bottom w:val="nil"/>
                <w:right w:val="nil"/>
                <w:between w:val="nil"/>
              </w:pBdr>
              <w:rPr>
                <w:rFonts w:ascii="Arial" w:eastAsia="Calibri" w:hAnsi="Arial" w:cs="Arial"/>
                <w:i/>
                <w:color w:val="000000"/>
                <w:sz w:val="20"/>
                <w:szCs w:val="20"/>
              </w:rPr>
            </w:pPr>
            <w:r w:rsidRPr="00AC16CF">
              <w:rPr>
                <w:rFonts w:ascii="Arial" w:eastAsia="Calibri" w:hAnsi="Arial" w:cs="Arial"/>
                <w:i/>
                <w:color w:val="000000"/>
                <w:sz w:val="20"/>
                <w:szCs w:val="20"/>
              </w:rPr>
              <w:t xml:space="preserve">Action verbs are central when considering the types of assessment, we want our students to experience. </w:t>
            </w:r>
          </w:p>
          <w:p w14:paraId="0D5455F4" w14:textId="77777777" w:rsidR="004F32F5" w:rsidRPr="00AC16CF" w:rsidRDefault="004F32F5">
            <w:pPr>
              <w:pBdr>
                <w:top w:val="nil"/>
                <w:left w:val="nil"/>
                <w:bottom w:val="nil"/>
                <w:right w:val="nil"/>
                <w:between w:val="nil"/>
              </w:pBdr>
              <w:rPr>
                <w:rFonts w:ascii="Arial" w:eastAsia="Calibri" w:hAnsi="Arial" w:cs="Arial"/>
                <w:i/>
                <w:color w:val="000000"/>
                <w:sz w:val="20"/>
                <w:szCs w:val="20"/>
              </w:rPr>
            </w:pPr>
          </w:p>
          <w:p w14:paraId="77723094" w14:textId="77777777" w:rsidR="004F32F5" w:rsidRPr="00AC16CF" w:rsidRDefault="004F32F5">
            <w:pPr>
              <w:pBdr>
                <w:top w:val="nil"/>
                <w:left w:val="nil"/>
                <w:bottom w:val="nil"/>
                <w:right w:val="nil"/>
                <w:between w:val="nil"/>
              </w:pBdr>
              <w:rPr>
                <w:rFonts w:ascii="Arial" w:eastAsia="Calibri" w:hAnsi="Arial" w:cs="Arial"/>
                <w:i/>
                <w:color w:val="000000"/>
                <w:sz w:val="20"/>
                <w:szCs w:val="20"/>
              </w:rPr>
            </w:pPr>
            <w:r w:rsidRPr="00AC16CF">
              <w:rPr>
                <w:rFonts w:ascii="Arial" w:eastAsia="Calibri" w:hAnsi="Arial" w:cs="Arial"/>
                <w:i/>
                <w:color w:val="000000"/>
                <w:sz w:val="20"/>
                <w:szCs w:val="20"/>
              </w:rPr>
              <w:t xml:space="preserve">Remember to align the assessment or check in points to specific learning outcome(s) in the unit. Assessment is aligned when it offers students a chance to demonstrate the intended learning from the learning outcome(s). </w:t>
            </w:r>
          </w:p>
          <w:p w14:paraId="72BE8DC8" w14:textId="77777777" w:rsidR="004F32F5" w:rsidRPr="00AC16CF" w:rsidRDefault="004F32F5">
            <w:pPr>
              <w:pBdr>
                <w:top w:val="nil"/>
                <w:left w:val="nil"/>
                <w:bottom w:val="nil"/>
                <w:right w:val="nil"/>
                <w:between w:val="nil"/>
              </w:pBdr>
              <w:rPr>
                <w:rFonts w:ascii="Arial" w:eastAsia="Calibri" w:hAnsi="Arial" w:cs="Arial"/>
                <w:i/>
                <w:color w:val="000000"/>
                <w:sz w:val="20"/>
                <w:szCs w:val="20"/>
              </w:rPr>
            </w:pPr>
          </w:p>
          <w:p w14:paraId="135220C7" w14:textId="77777777" w:rsidR="004F32F5" w:rsidRPr="00AC16CF" w:rsidRDefault="004F32F5">
            <w:pPr>
              <w:pBdr>
                <w:top w:val="nil"/>
                <w:left w:val="nil"/>
                <w:bottom w:val="nil"/>
                <w:right w:val="nil"/>
                <w:between w:val="nil"/>
              </w:pBdr>
              <w:rPr>
                <w:rFonts w:ascii="Arial" w:eastAsia="Calibri" w:hAnsi="Arial" w:cs="Arial"/>
                <w:i/>
                <w:color w:val="000000"/>
                <w:sz w:val="20"/>
                <w:szCs w:val="20"/>
              </w:rPr>
            </w:pPr>
            <w:r w:rsidRPr="00AC16CF">
              <w:rPr>
                <w:rFonts w:ascii="Arial" w:eastAsia="Calibri" w:hAnsi="Arial" w:cs="Arial"/>
                <w:i/>
                <w:color w:val="000000"/>
                <w:sz w:val="20"/>
                <w:szCs w:val="20"/>
              </w:rPr>
              <w:t>Assessment or check in points are agreed at department level.</w:t>
            </w:r>
          </w:p>
          <w:p w14:paraId="61505968" w14:textId="77777777" w:rsidR="004F32F5" w:rsidRPr="00AC16CF" w:rsidRDefault="004F32F5" w:rsidP="004F32F5">
            <w:pPr>
              <w:tabs>
                <w:tab w:val="left" w:pos="0"/>
                <w:tab w:val="left" w:pos="142"/>
              </w:tabs>
              <w:ind w:right="355"/>
              <w:rPr>
                <w:rFonts w:ascii="Arial" w:eastAsia="Calibri" w:hAnsi="Arial" w:cs="Arial"/>
                <w:sz w:val="18"/>
                <w:szCs w:val="18"/>
              </w:rPr>
            </w:pPr>
          </w:p>
        </w:tc>
      </w:tr>
      <w:tr w:rsidR="004F32F5" w:rsidRPr="00AC16CF" w14:paraId="03942595" w14:textId="77777777" w:rsidTr="007F7F0E">
        <w:trPr>
          <w:trHeight w:val="3517"/>
        </w:trPr>
        <w:tc>
          <w:tcPr>
            <w:tcW w:w="4805" w:type="dxa"/>
            <w:gridSpan w:val="3"/>
            <w:tcBorders>
              <w:top w:val="single" w:sz="12" w:space="0" w:color="000000"/>
              <w:bottom w:val="single" w:sz="12" w:space="0" w:color="000000"/>
            </w:tcBorders>
          </w:tcPr>
          <w:p w14:paraId="683E3417" w14:textId="6770D15C" w:rsidR="004F32F5" w:rsidRDefault="004F32F5" w:rsidP="004F32F5">
            <w:pPr>
              <w:tabs>
                <w:tab w:val="left" w:pos="0"/>
                <w:tab w:val="left" w:pos="142"/>
              </w:tabs>
              <w:ind w:right="355"/>
              <w:jc w:val="center"/>
              <w:rPr>
                <w:rFonts w:ascii="Arial" w:eastAsia="Calibri" w:hAnsi="Arial" w:cs="Arial"/>
                <w:b/>
              </w:rPr>
            </w:pPr>
            <w:r>
              <w:rPr>
                <w:rFonts w:ascii="Arial" w:eastAsia="Calibri" w:hAnsi="Arial" w:cs="Arial"/>
                <w:b/>
              </w:rPr>
              <w:t>Action Verb</w:t>
            </w:r>
          </w:p>
          <w:p w14:paraId="49E8D73C" w14:textId="77777777" w:rsidR="004F32F5" w:rsidRPr="00AC16CF" w:rsidRDefault="004F32F5" w:rsidP="004F32F5">
            <w:pPr>
              <w:rPr>
                <w:rFonts w:ascii="Arial" w:eastAsia="Calibri" w:hAnsi="Arial" w:cs="Arial"/>
                <w:i/>
                <w:sz w:val="20"/>
                <w:szCs w:val="20"/>
              </w:rPr>
            </w:pPr>
            <w:r w:rsidRPr="00AC16CF">
              <w:rPr>
                <w:rFonts w:ascii="Arial" w:eastAsia="Calibri" w:hAnsi="Arial" w:cs="Arial"/>
                <w:i/>
                <w:sz w:val="20"/>
                <w:szCs w:val="20"/>
              </w:rPr>
              <w:t xml:space="preserve">Remember the action verbs are used to clarify the learning outcome, you may also wish to highlight these. </w:t>
            </w:r>
          </w:p>
          <w:p w14:paraId="0E0A5511" w14:textId="2DEE6CAF" w:rsidR="004F32F5" w:rsidRPr="004F32F5" w:rsidRDefault="004F32F5" w:rsidP="004F32F5">
            <w:pPr>
              <w:rPr>
                <w:rFonts w:ascii="Arial" w:eastAsia="Calibri" w:hAnsi="Arial" w:cs="Arial"/>
              </w:rPr>
            </w:pPr>
          </w:p>
        </w:tc>
        <w:tc>
          <w:tcPr>
            <w:tcW w:w="5245" w:type="dxa"/>
            <w:gridSpan w:val="3"/>
            <w:vMerge/>
            <w:tcBorders>
              <w:bottom w:val="single" w:sz="12" w:space="0" w:color="000000"/>
            </w:tcBorders>
          </w:tcPr>
          <w:p w14:paraId="3D6E3866" w14:textId="77777777" w:rsidR="004F32F5" w:rsidRPr="00AC16CF" w:rsidRDefault="004F32F5">
            <w:pPr>
              <w:tabs>
                <w:tab w:val="left" w:pos="0"/>
                <w:tab w:val="left" w:pos="142"/>
              </w:tabs>
              <w:ind w:right="355"/>
              <w:jc w:val="center"/>
              <w:rPr>
                <w:rFonts w:ascii="Arial" w:eastAsia="Calibri" w:hAnsi="Arial" w:cs="Arial"/>
                <w:b/>
              </w:rPr>
            </w:pPr>
          </w:p>
        </w:tc>
        <w:tc>
          <w:tcPr>
            <w:tcW w:w="4631" w:type="dxa"/>
            <w:gridSpan w:val="2"/>
            <w:vMerge/>
            <w:tcBorders>
              <w:bottom w:val="single" w:sz="12" w:space="0" w:color="000000"/>
            </w:tcBorders>
          </w:tcPr>
          <w:p w14:paraId="487675DB" w14:textId="77777777" w:rsidR="004F32F5" w:rsidRPr="00AC16CF" w:rsidRDefault="004F32F5">
            <w:pPr>
              <w:tabs>
                <w:tab w:val="left" w:pos="0"/>
                <w:tab w:val="left" w:pos="142"/>
              </w:tabs>
              <w:ind w:right="355"/>
              <w:jc w:val="center"/>
              <w:rPr>
                <w:rFonts w:ascii="Arial" w:eastAsia="Calibri" w:hAnsi="Arial" w:cs="Arial"/>
                <w:b/>
              </w:rPr>
            </w:pPr>
          </w:p>
        </w:tc>
      </w:tr>
      <w:tr w:rsidR="00565D38" w:rsidRPr="00AC16CF" w14:paraId="17567647" w14:textId="77777777">
        <w:tc>
          <w:tcPr>
            <w:tcW w:w="14681" w:type="dxa"/>
            <w:gridSpan w:val="8"/>
            <w:tcBorders>
              <w:top w:val="single" w:sz="12" w:space="0" w:color="000000"/>
              <w:bottom w:val="single" w:sz="12" w:space="0" w:color="000000"/>
            </w:tcBorders>
          </w:tcPr>
          <w:p w14:paraId="50D735BD" w14:textId="77777777" w:rsidR="00565D38" w:rsidRPr="00AC16CF" w:rsidRDefault="00A32439">
            <w:pPr>
              <w:tabs>
                <w:tab w:val="left" w:pos="0"/>
                <w:tab w:val="left" w:pos="142"/>
              </w:tabs>
              <w:ind w:right="355"/>
              <w:rPr>
                <w:rFonts w:ascii="Arial" w:eastAsia="Calibri" w:hAnsi="Arial" w:cs="Arial"/>
                <w:b/>
              </w:rPr>
            </w:pPr>
            <w:r w:rsidRPr="00AC16CF">
              <w:rPr>
                <w:rFonts w:ascii="Arial" w:eastAsia="Calibri" w:hAnsi="Arial" w:cs="Arial"/>
                <w:b/>
              </w:rPr>
              <w:t>Resources</w:t>
            </w:r>
          </w:p>
          <w:p w14:paraId="6B357A89" w14:textId="77777777" w:rsidR="00565D38" w:rsidRPr="00AC16CF" w:rsidRDefault="00565D38">
            <w:pPr>
              <w:rPr>
                <w:rFonts w:ascii="Arial" w:hAnsi="Arial" w:cs="Arial"/>
                <w:i/>
                <w:sz w:val="20"/>
                <w:szCs w:val="20"/>
              </w:rPr>
            </w:pPr>
          </w:p>
          <w:p w14:paraId="1AFAFF5A" w14:textId="5E3E2A58" w:rsidR="00565D38" w:rsidRPr="00AC16CF" w:rsidRDefault="00A32439">
            <w:pPr>
              <w:rPr>
                <w:rFonts w:ascii="Arial" w:eastAsia="Calibri" w:hAnsi="Arial" w:cs="Arial"/>
                <w:i/>
                <w:sz w:val="20"/>
                <w:szCs w:val="20"/>
              </w:rPr>
            </w:pPr>
            <w:r w:rsidRPr="00AC16CF">
              <w:rPr>
                <w:rFonts w:ascii="Arial" w:eastAsia="Calibri" w:hAnsi="Arial" w:cs="Arial"/>
                <w:i/>
                <w:sz w:val="20"/>
                <w:szCs w:val="20"/>
              </w:rPr>
              <w:t>It may be helpful to consider and share resources that would support learning throughout this unit.</w:t>
            </w:r>
          </w:p>
          <w:p w14:paraId="4255BE59" w14:textId="77777777" w:rsidR="00565D38" w:rsidRDefault="00A32439">
            <w:pPr>
              <w:rPr>
                <w:rFonts w:ascii="Arial" w:eastAsia="Calibri" w:hAnsi="Arial" w:cs="Arial"/>
                <w:i/>
                <w:sz w:val="20"/>
                <w:szCs w:val="20"/>
              </w:rPr>
            </w:pPr>
            <w:r w:rsidRPr="00AC16CF">
              <w:rPr>
                <w:rFonts w:ascii="Arial" w:eastAsia="Calibri" w:hAnsi="Arial" w:cs="Arial"/>
                <w:i/>
                <w:sz w:val="20"/>
                <w:szCs w:val="20"/>
              </w:rPr>
              <w:t xml:space="preserve">Teachers also have autonomy to use the resources that they feel will best support student learning.  </w:t>
            </w:r>
          </w:p>
          <w:p w14:paraId="1BCCF3FC" w14:textId="77777777" w:rsidR="007F7F0E" w:rsidRDefault="007F7F0E">
            <w:pPr>
              <w:rPr>
                <w:rFonts w:ascii="Arial" w:eastAsia="Calibri" w:hAnsi="Arial" w:cs="Arial"/>
                <w:i/>
                <w:sz w:val="20"/>
                <w:szCs w:val="20"/>
              </w:rPr>
            </w:pPr>
          </w:p>
          <w:p w14:paraId="2A22E275" w14:textId="00A912C4" w:rsidR="00A75011" w:rsidRPr="00AC16CF" w:rsidRDefault="00A75011">
            <w:pPr>
              <w:rPr>
                <w:rFonts w:ascii="Arial" w:eastAsia="Calibri" w:hAnsi="Arial" w:cs="Arial"/>
                <w:i/>
                <w:sz w:val="20"/>
                <w:szCs w:val="20"/>
              </w:rPr>
            </w:pPr>
          </w:p>
        </w:tc>
      </w:tr>
      <w:tr w:rsidR="00565D38" w:rsidRPr="00AC16CF" w14:paraId="581315A7" w14:textId="77777777">
        <w:tc>
          <w:tcPr>
            <w:tcW w:w="14681" w:type="dxa"/>
            <w:gridSpan w:val="8"/>
            <w:tcBorders>
              <w:top w:val="single" w:sz="12" w:space="0" w:color="000000"/>
              <w:bottom w:val="single" w:sz="12" w:space="0" w:color="000000"/>
            </w:tcBorders>
            <w:shd w:val="clear" w:color="auto" w:fill="F2F2F2"/>
          </w:tcPr>
          <w:p w14:paraId="6B04381D" w14:textId="7C18196B" w:rsidR="00565D38" w:rsidRPr="00AC16CF" w:rsidRDefault="00565D38">
            <w:pPr>
              <w:tabs>
                <w:tab w:val="left" w:pos="0"/>
                <w:tab w:val="left" w:pos="142"/>
              </w:tabs>
              <w:ind w:right="355"/>
              <w:jc w:val="center"/>
              <w:rPr>
                <w:rFonts w:ascii="Arial" w:eastAsia="Calibri" w:hAnsi="Arial" w:cs="Arial"/>
                <w:b/>
                <w:sz w:val="8"/>
                <w:szCs w:val="8"/>
              </w:rPr>
            </w:pPr>
          </w:p>
          <w:p w14:paraId="1BE9A4D4" w14:textId="77777777" w:rsidR="00565D38" w:rsidRPr="00AC16CF" w:rsidRDefault="00A32439">
            <w:pPr>
              <w:tabs>
                <w:tab w:val="left" w:pos="0"/>
                <w:tab w:val="left" w:pos="142"/>
              </w:tabs>
              <w:ind w:right="355"/>
              <w:jc w:val="center"/>
              <w:rPr>
                <w:rFonts w:ascii="Arial" w:eastAsia="Calibri" w:hAnsi="Arial" w:cs="Arial"/>
                <w:b/>
              </w:rPr>
            </w:pPr>
            <w:r w:rsidRPr="00AC16CF">
              <w:rPr>
                <w:rFonts w:ascii="Arial" w:eastAsia="Calibri" w:hAnsi="Arial" w:cs="Arial"/>
                <w:b/>
              </w:rPr>
              <w:t>Individual planning</w:t>
            </w:r>
          </w:p>
          <w:p w14:paraId="6D6508E4" w14:textId="77777777" w:rsidR="00565D38" w:rsidRPr="00AC16CF" w:rsidRDefault="00565D38">
            <w:pPr>
              <w:tabs>
                <w:tab w:val="left" w:pos="0"/>
                <w:tab w:val="left" w:pos="142"/>
              </w:tabs>
              <w:ind w:right="355"/>
              <w:jc w:val="center"/>
              <w:rPr>
                <w:rFonts w:ascii="Arial" w:eastAsia="Calibri" w:hAnsi="Arial" w:cs="Arial"/>
                <w:b/>
                <w:sz w:val="8"/>
                <w:szCs w:val="8"/>
              </w:rPr>
            </w:pPr>
          </w:p>
        </w:tc>
      </w:tr>
      <w:tr w:rsidR="00565D38" w:rsidRPr="00AC16CF" w14:paraId="741BB60F" w14:textId="77777777">
        <w:tc>
          <w:tcPr>
            <w:tcW w:w="3529" w:type="dxa"/>
            <w:tcBorders>
              <w:top w:val="single" w:sz="12" w:space="0" w:color="000000"/>
              <w:bottom w:val="single" w:sz="12" w:space="0" w:color="000000"/>
            </w:tcBorders>
            <w:shd w:val="clear" w:color="auto" w:fill="FFFFFF"/>
          </w:tcPr>
          <w:p w14:paraId="6F328733" w14:textId="77777777" w:rsidR="00565D38" w:rsidRPr="00AC16CF" w:rsidRDefault="00A32439">
            <w:pPr>
              <w:tabs>
                <w:tab w:val="left" w:pos="0"/>
                <w:tab w:val="left" w:pos="142"/>
              </w:tabs>
              <w:ind w:right="355"/>
              <w:rPr>
                <w:rFonts w:ascii="Arial" w:eastAsia="Calibri" w:hAnsi="Arial" w:cs="Arial"/>
                <w:b/>
              </w:rPr>
            </w:pPr>
            <w:r w:rsidRPr="00AC16CF">
              <w:rPr>
                <w:rFonts w:ascii="Arial" w:eastAsia="Calibri" w:hAnsi="Arial" w:cs="Arial"/>
                <w:b/>
              </w:rPr>
              <w:t>Class name</w:t>
            </w:r>
          </w:p>
          <w:p w14:paraId="0079A013" w14:textId="77777777" w:rsidR="00565D38" w:rsidRPr="00AC16CF" w:rsidRDefault="00565D38">
            <w:pPr>
              <w:tabs>
                <w:tab w:val="left" w:pos="0"/>
                <w:tab w:val="left" w:pos="142"/>
              </w:tabs>
              <w:ind w:right="355"/>
              <w:rPr>
                <w:rFonts w:ascii="Arial" w:eastAsia="Calibri" w:hAnsi="Arial" w:cs="Arial"/>
                <w:b/>
              </w:rPr>
            </w:pPr>
          </w:p>
        </w:tc>
        <w:tc>
          <w:tcPr>
            <w:tcW w:w="5624" w:type="dxa"/>
            <w:gridSpan w:val="4"/>
            <w:tcBorders>
              <w:top w:val="single" w:sz="12" w:space="0" w:color="000000"/>
              <w:bottom w:val="single" w:sz="12" w:space="0" w:color="000000"/>
            </w:tcBorders>
            <w:shd w:val="clear" w:color="auto" w:fill="FFFFFF"/>
          </w:tcPr>
          <w:p w14:paraId="54FEA5C9" w14:textId="77777777" w:rsidR="00565D38" w:rsidRPr="00AC16CF" w:rsidRDefault="00A32439">
            <w:pPr>
              <w:tabs>
                <w:tab w:val="left" w:pos="0"/>
                <w:tab w:val="left" w:pos="142"/>
              </w:tabs>
              <w:ind w:right="355"/>
              <w:rPr>
                <w:rFonts w:ascii="Arial" w:eastAsia="Calibri" w:hAnsi="Arial" w:cs="Arial"/>
              </w:rPr>
            </w:pPr>
            <w:r w:rsidRPr="00AC16CF">
              <w:rPr>
                <w:rFonts w:ascii="Arial" w:eastAsia="Calibri" w:hAnsi="Arial" w:cs="Arial"/>
                <w:b/>
              </w:rPr>
              <w:t>Previous Unit of Learning</w:t>
            </w:r>
          </w:p>
        </w:tc>
        <w:tc>
          <w:tcPr>
            <w:tcW w:w="5528" w:type="dxa"/>
            <w:gridSpan w:val="3"/>
            <w:tcBorders>
              <w:top w:val="single" w:sz="12" w:space="0" w:color="000000"/>
              <w:bottom w:val="single" w:sz="12" w:space="0" w:color="000000"/>
            </w:tcBorders>
            <w:shd w:val="clear" w:color="auto" w:fill="FFFFFF"/>
          </w:tcPr>
          <w:p w14:paraId="482AE24B" w14:textId="77777777" w:rsidR="00565D38" w:rsidRPr="00AC16CF" w:rsidRDefault="00A32439">
            <w:pPr>
              <w:tabs>
                <w:tab w:val="left" w:pos="0"/>
                <w:tab w:val="left" w:pos="142"/>
              </w:tabs>
              <w:ind w:right="355"/>
              <w:rPr>
                <w:rFonts w:ascii="Arial" w:eastAsia="Calibri" w:hAnsi="Arial" w:cs="Arial"/>
                <w:b/>
              </w:rPr>
            </w:pPr>
            <w:r w:rsidRPr="00AC16CF">
              <w:rPr>
                <w:rFonts w:ascii="Arial" w:eastAsia="Calibri" w:hAnsi="Arial" w:cs="Arial"/>
                <w:b/>
              </w:rPr>
              <w:t>Possible Future Learning</w:t>
            </w:r>
          </w:p>
          <w:p w14:paraId="3038271F" w14:textId="77777777" w:rsidR="00565D38" w:rsidRPr="00AC16CF" w:rsidRDefault="00565D38">
            <w:pPr>
              <w:tabs>
                <w:tab w:val="left" w:pos="0"/>
                <w:tab w:val="left" w:pos="142"/>
              </w:tabs>
              <w:ind w:right="355"/>
              <w:rPr>
                <w:rFonts w:ascii="Arial" w:eastAsia="Calibri" w:hAnsi="Arial" w:cs="Arial"/>
              </w:rPr>
            </w:pPr>
          </w:p>
          <w:p w14:paraId="75419BDD" w14:textId="77777777" w:rsidR="00565D38" w:rsidRPr="00AC16CF" w:rsidRDefault="00565D38">
            <w:pPr>
              <w:tabs>
                <w:tab w:val="left" w:pos="0"/>
                <w:tab w:val="left" w:pos="142"/>
              </w:tabs>
              <w:ind w:right="355"/>
              <w:rPr>
                <w:rFonts w:ascii="Arial" w:eastAsia="Calibri" w:hAnsi="Arial" w:cs="Arial"/>
              </w:rPr>
            </w:pPr>
          </w:p>
          <w:p w14:paraId="710551B0" w14:textId="77777777" w:rsidR="00565D38" w:rsidRPr="00AC16CF" w:rsidRDefault="00565D38">
            <w:pPr>
              <w:tabs>
                <w:tab w:val="left" w:pos="0"/>
                <w:tab w:val="left" w:pos="142"/>
              </w:tabs>
              <w:ind w:right="355"/>
              <w:rPr>
                <w:rFonts w:ascii="Arial" w:eastAsia="Calibri" w:hAnsi="Arial" w:cs="Arial"/>
              </w:rPr>
            </w:pPr>
          </w:p>
        </w:tc>
      </w:tr>
      <w:tr w:rsidR="00565D38" w:rsidRPr="00AC16CF" w14:paraId="029EACFB" w14:textId="77777777">
        <w:trPr>
          <w:trHeight w:val="3340"/>
        </w:trPr>
        <w:tc>
          <w:tcPr>
            <w:tcW w:w="9153" w:type="dxa"/>
            <w:gridSpan w:val="5"/>
            <w:vMerge w:val="restart"/>
            <w:tcBorders>
              <w:top w:val="single" w:sz="12" w:space="0" w:color="000000"/>
            </w:tcBorders>
            <w:shd w:val="clear" w:color="auto" w:fill="auto"/>
          </w:tcPr>
          <w:p w14:paraId="662457A8" w14:textId="77777777" w:rsidR="00565D38" w:rsidRPr="00AC16CF" w:rsidRDefault="00A32439">
            <w:pPr>
              <w:tabs>
                <w:tab w:val="left" w:pos="0"/>
                <w:tab w:val="left" w:pos="142"/>
              </w:tabs>
              <w:ind w:right="355"/>
              <w:jc w:val="center"/>
              <w:rPr>
                <w:rFonts w:ascii="Arial" w:eastAsia="Calibri" w:hAnsi="Arial" w:cs="Arial"/>
                <w:b/>
              </w:rPr>
            </w:pPr>
            <w:r w:rsidRPr="00AC16CF">
              <w:rPr>
                <w:rFonts w:ascii="Arial" w:eastAsia="Calibri" w:hAnsi="Arial" w:cs="Arial"/>
                <w:b/>
              </w:rPr>
              <w:t>Learning Intentions</w:t>
            </w:r>
          </w:p>
          <w:p w14:paraId="1B43ABC3" w14:textId="77777777" w:rsidR="00565D38" w:rsidRPr="00AC16CF" w:rsidRDefault="00565D38">
            <w:pPr>
              <w:rPr>
                <w:rFonts w:ascii="Arial" w:eastAsia="Calibri" w:hAnsi="Arial" w:cs="Arial"/>
                <w:i/>
                <w:sz w:val="20"/>
                <w:szCs w:val="20"/>
              </w:rPr>
            </w:pPr>
          </w:p>
          <w:p w14:paraId="0E21289E" w14:textId="77777777" w:rsidR="00565D38" w:rsidRPr="00AC16CF" w:rsidRDefault="00A32439">
            <w:pPr>
              <w:rPr>
                <w:rFonts w:ascii="Arial" w:eastAsia="Calibri" w:hAnsi="Arial" w:cs="Arial"/>
                <w:i/>
                <w:sz w:val="20"/>
                <w:szCs w:val="20"/>
              </w:rPr>
            </w:pPr>
            <w:r w:rsidRPr="00AC16CF">
              <w:rPr>
                <w:rFonts w:ascii="Arial" w:eastAsia="Calibri" w:hAnsi="Arial" w:cs="Arial"/>
                <w:i/>
                <w:sz w:val="20"/>
                <w:szCs w:val="20"/>
              </w:rPr>
              <w:t xml:space="preserve">A learning intention for a lesson or series of lessons is a statement that describes clearly what the students know, understand, and will be able to do as a result of learning and teaching activities. </w:t>
            </w:r>
          </w:p>
          <w:p w14:paraId="291FE188" w14:textId="77777777" w:rsidR="00565D38" w:rsidRPr="00AC16CF" w:rsidRDefault="00565D38">
            <w:pPr>
              <w:rPr>
                <w:rFonts w:ascii="Arial" w:eastAsia="Calibri" w:hAnsi="Arial" w:cs="Arial"/>
                <w:i/>
                <w:sz w:val="20"/>
                <w:szCs w:val="20"/>
              </w:rPr>
            </w:pPr>
          </w:p>
          <w:p w14:paraId="471BF7B8" w14:textId="01F171BE" w:rsidR="00565D38" w:rsidRPr="00AC16CF" w:rsidRDefault="00A32439">
            <w:pPr>
              <w:rPr>
                <w:rFonts w:ascii="Arial" w:eastAsia="Calibri" w:hAnsi="Arial" w:cs="Arial"/>
                <w:i/>
                <w:sz w:val="20"/>
                <w:szCs w:val="20"/>
              </w:rPr>
            </w:pPr>
            <w:r w:rsidRPr="00AC16CF">
              <w:rPr>
                <w:rFonts w:ascii="Arial" w:eastAsia="Calibri" w:hAnsi="Arial" w:cs="Arial"/>
                <w:i/>
                <w:sz w:val="20"/>
                <w:szCs w:val="20"/>
              </w:rPr>
              <w:t xml:space="preserve">Learning intentions help make clear, in student friendly language what students are learning. Discussing the learning intentions with students will ensure that student friendly language is used and </w:t>
            </w:r>
            <w:r w:rsidR="00C640BD" w:rsidRPr="00C640BD">
              <w:rPr>
                <w:rFonts w:ascii="Arial" w:eastAsia="Calibri" w:hAnsi="Arial" w:cs="Arial"/>
                <w:i/>
                <w:sz w:val="20"/>
                <w:szCs w:val="20"/>
              </w:rPr>
              <w:t>make the intended learning clear</w:t>
            </w:r>
            <w:r w:rsidRPr="00AC16CF">
              <w:rPr>
                <w:rFonts w:ascii="Arial" w:eastAsia="Calibri" w:hAnsi="Arial" w:cs="Arial"/>
                <w:i/>
                <w:sz w:val="20"/>
                <w:szCs w:val="20"/>
              </w:rPr>
              <w:t xml:space="preserve">. </w:t>
            </w:r>
          </w:p>
          <w:p w14:paraId="16FB3B77" w14:textId="77777777" w:rsidR="00565D38" w:rsidRPr="00AC16CF" w:rsidRDefault="00565D38">
            <w:pPr>
              <w:rPr>
                <w:rFonts w:ascii="Arial" w:eastAsia="Calibri" w:hAnsi="Arial" w:cs="Arial"/>
                <w:i/>
                <w:sz w:val="20"/>
                <w:szCs w:val="20"/>
              </w:rPr>
            </w:pPr>
          </w:p>
          <w:p w14:paraId="3F25141B" w14:textId="77777777" w:rsidR="00565D38" w:rsidRPr="00AC16CF" w:rsidRDefault="00A32439">
            <w:pPr>
              <w:rPr>
                <w:rFonts w:ascii="Arial" w:eastAsia="Calibri" w:hAnsi="Arial" w:cs="Arial"/>
                <w:i/>
                <w:sz w:val="20"/>
                <w:szCs w:val="20"/>
              </w:rPr>
            </w:pPr>
            <w:r w:rsidRPr="00AC16CF">
              <w:rPr>
                <w:rFonts w:ascii="Arial" w:eastAsia="Calibri" w:hAnsi="Arial" w:cs="Arial"/>
                <w:i/>
                <w:sz w:val="20"/>
                <w:szCs w:val="20"/>
              </w:rPr>
              <w:t>Learning intentions are always linked to one or more learning outcomes in the specification.</w:t>
            </w:r>
          </w:p>
          <w:p w14:paraId="0C811B6A" w14:textId="77777777" w:rsidR="00565D38" w:rsidRPr="00AC16CF" w:rsidRDefault="00565D38">
            <w:pPr>
              <w:rPr>
                <w:rFonts w:ascii="Arial" w:eastAsia="Calibri" w:hAnsi="Arial" w:cs="Arial"/>
                <w:i/>
                <w:sz w:val="20"/>
                <w:szCs w:val="20"/>
              </w:rPr>
            </w:pPr>
          </w:p>
          <w:p w14:paraId="50056F8C" w14:textId="1D2BD3A3" w:rsidR="00565D38" w:rsidRPr="00AC16CF" w:rsidRDefault="00A32439">
            <w:pPr>
              <w:rPr>
                <w:rFonts w:ascii="Arial" w:eastAsia="Calibri" w:hAnsi="Arial" w:cs="Arial"/>
                <w:b/>
                <w:i/>
                <w:sz w:val="20"/>
                <w:szCs w:val="20"/>
              </w:rPr>
            </w:pPr>
            <w:r w:rsidRPr="00AC16CF">
              <w:rPr>
                <w:rFonts w:ascii="Arial" w:eastAsia="Calibri" w:hAnsi="Arial" w:cs="Arial"/>
                <w:b/>
                <w:i/>
                <w:sz w:val="20"/>
                <w:szCs w:val="20"/>
              </w:rPr>
              <w:t>We are leaning to….</w:t>
            </w:r>
          </w:p>
        </w:tc>
        <w:tc>
          <w:tcPr>
            <w:tcW w:w="5528" w:type="dxa"/>
            <w:gridSpan w:val="3"/>
            <w:tcBorders>
              <w:top w:val="single" w:sz="12" w:space="0" w:color="000000"/>
              <w:bottom w:val="single" w:sz="12" w:space="0" w:color="000000"/>
            </w:tcBorders>
            <w:shd w:val="clear" w:color="auto" w:fill="auto"/>
          </w:tcPr>
          <w:p w14:paraId="7B9536FB" w14:textId="77777777" w:rsidR="00565D38" w:rsidRPr="00AC16CF" w:rsidRDefault="00A32439">
            <w:pPr>
              <w:tabs>
                <w:tab w:val="left" w:pos="0"/>
                <w:tab w:val="left" w:pos="142"/>
              </w:tabs>
              <w:ind w:right="355"/>
              <w:jc w:val="center"/>
              <w:rPr>
                <w:rFonts w:ascii="Arial" w:eastAsia="Calibri" w:hAnsi="Arial" w:cs="Arial"/>
                <w:b/>
              </w:rPr>
            </w:pPr>
            <w:r w:rsidRPr="00AC16CF">
              <w:rPr>
                <w:rFonts w:ascii="Arial" w:eastAsia="Calibri" w:hAnsi="Arial" w:cs="Arial"/>
                <w:b/>
              </w:rPr>
              <w:t xml:space="preserve">Individual Reflection </w:t>
            </w:r>
          </w:p>
          <w:p w14:paraId="266B3552" w14:textId="77777777" w:rsidR="00565D38" w:rsidRPr="00AC16CF" w:rsidRDefault="00565D38">
            <w:pPr>
              <w:rPr>
                <w:rFonts w:ascii="Arial" w:hAnsi="Arial" w:cs="Arial"/>
                <w:i/>
                <w:color w:val="000000"/>
                <w:sz w:val="20"/>
                <w:szCs w:val="20"/>
              </w:rPr>
            </w:pPr>
          </w:p>
          <w:p w14:paraId="79E94142" w14:textId="77777777" w:rsidR="00565D38" w:rsidRPr="00AC16CF" w:rsidRDefault="00A32439">
            <w:pPr>
              <w:rPr>
                <w:rFonts w:ascii="Arial" w:hAnsi="Arial" w:cs="Arial"/>
                <w:i/>
                <w:color w:val="000000"/>
                <w:sz w:val="20"/>
                <w:szCs w:val="20"/>
              </w:rPr>
            </w:pPr>
            <w:r w:rsidRPr="00AC16CF">
              <w:rPr>
                <w:rFonts w:ascii="Arial" w:hAnsi="Arial" w:cs="Arial"/>
                <w:i/>
                <w:color w:val="000000"/>
                <w:sz w:val="20"/>
                <w:szCs w:val="20"/>
              </w:rPr>
              <w:t xml:space="preserve">During and having completed the unit of learning, you may wish to consider questions such </w:t>
            </w:r>
            <w:proofErr w:type="gramStart"/>
            <w:r w:rsidRPr="00AC16CF">
              <w:rPr>
                <w:rFonts w:ascii="Arial" w:hAnsi="Arial" w:cs="Arial"/>
                <w:i/>
                <w:color w:val="000000"/>
                <w:sz w:val="20"/>
                <w:szCs w:val="20"/>
              </w:rPr>
              <w:t>as;</w:t>
            </w:r>
            <w:proofErr w:type="gramEnd"/>
          </w:p>
          <w:p w14:paraId="04798335" w14:textId="77777777" w:rsidR="00565D38" w:rsidRPr="00AC16CF" w:rsidRDefault="00A32439">
            <w:pPr>
              <w:numPr>
                <w:ilvl w:val="0"/>
                <w:numId w:val="1"/>
              </w:numPr>
              <w:pBdr>
                <w:top w:val="nil"/>
                <w:left w:val="nil"/>
                <w:bottom w:val="nil"/>
                <w:right w:val="nil"/>
                <w:between w:val="nil"/>
              </w:pBdr>
              <w:rPr>
                <w:rFonts w:ascii="Arial" w:eastAsia="Calibri" w:hAnsi="Arial" w:cs="Arial"/>
                <w:i/>
                <w:color w:val="000000"/>
                <w:sz w:val="20"/>
                <w:szCs w:val="20"/>
              </w:rPr>
            </w:pPr>
            <w:r w:rsidRPr="00AC16CF">
              <w:rPr>
                <w:rFonts w:ascii="Arial" w:eastAsia="Calibri" w:hAnsi="Arial" w:cs="Arial"/>
                <w:i/>
                <w:color w:val="000000"/>
                <w:sz w:val="20"/>
                <w:szCs w:val="20"/>
              </w:rPr>
              <w:t>Did the selected learning outcomes integrate well together?</w:t>
            </w:r>
          </w:p>
          <w:p w14:paraId="44AB300A" w14:textId="77777777" w:rsidR="00565D38" w:rsidRPr="00AC16CF" w:rsidRDefault="00A32439">
            <w:pPr>
              <w:numPr>
                <w:ilvl w:val="0"/>
                <w:numId w:val="1"/>
              </w:numPr>
              <w:pBdr>
                <w:top w:val="nil"/>
                <w:left w:val="nil"/>
                <w:bottom w:val="nil"/>
                <w:right w:val="nil"/>
                <w:between w:val="nil"/>
              </w:pBdr>
              <w:rPr>
                <w:rFonts w:ascii="Arial" w:eastAsia="Calibri" w:hAnsi="Arial" w:cs="Arial"/>
                <w:i/>
                <w:color w:val="000000"/>
                <w:sz w:val="20"/>
                <w:szCs w:val="20"/>
              </w:rPr>
            </w:pPr>
            <w:r w:rsidRPr="00AC16CF">
              <w:rPr>
                <w:rFonts w:ascii="Arial" w:eastAsia="Calibri" w:hAnsi="Arial" w:cs="Arial"/>
                <w:i/>
                <w:color w:val="000000"/>
                <w:sz w:val="20"/>
                <w:szCs w:val="20"/>
              </w:rPr>
              <w:t>What learning intentions did I share with the students in my class? Were these learning intentions suitable for my students?</w:t>
            </w:r>
          </w:p>
          <w:p w14:paraId="765EDAC7" w14:textId="77777777" w:rsidR="00565D38" w:rsidRPr="00AC16CF" w:rsidRDefault="00A32439">
            <w:pPr>
              <w:numPr>
                <w:ilvl w:val="0"/>
                <w:numId w:val="1"/>
              </w:numPr>
              <w:pBdr>
                <w:top w:val="nil"/>
                <w:left w:val="nil"/>
                <w:bottom w:val="nil"/>
                <w:right w:val="nil"/>
                <w:between w:val="nil"/>
              </w:pBdr>
              <w:rPr>
                <w:rFonts w:ascii="Arial" w:eastAsia="Calibri" w:hAnsi="Arial" w:cs="Arial"/>
                <w:i/>
                <w:color w:val="000000"/>
                <w:sz w:val="20"/>
                <w:szCs w:val="20"/>
              </w:rPr>
            </w:pPr>
            <w:r w:rsidRPr="00AC16CF">
              <w:rPr>
                <w:rFonts w:ascii="Arial" w:eastAsia="Calibri" w:hAnsi="Arial" w:cs="Arial"/>
                <w:i/>
                <w:color w:val="000000"/>
                <w:sz w:val="20"/>
                <w:szCs w:val="20"/>
              </w:rPr>
              <w:t>What learning experiences did I create with my students?</w:t>
            </w:r>
          </w:p>
          <w:p w14:paraId="2FFBFAC2" w14:textId="77777777" w:rsidR="00565D38" w:rsidRPr="00AC16CF" w:rsidRDefault="00A32439">
            <w:pPr>
              <w:numPr>
                <w:ilvl w:val="0"/>
                <w:numId w:val="1"/>
              </w:numPr>
              <w:pBdr>
                <w:top w:val="nil"/>
                <w:left w:val="nil"/>
                <w:bottom w:val="nil"/>
                <w:right w:val="nil"/>
                <w:between w:val="nil"/>
              </w:pBdr>
              <w:rPr>
                <w:rFonts w:ascii="Arial" w:eastAsia="Calibri" w:hAnsi="Arial" w:cs="Arial"/>
                <w:i/>
                <w:color w:val="000000"/>
                <w:sz w:val="20"/>
                <w:szCs w:val="20"/>
              </w:rPr>
            </w:pPr>
            <w:r w:rsidRPr="00AC16CF">
              <w:rPr>
                <w:rFonts w:ascii="Arial" w:eastAsia="Calibri" w:hAnsi="Arial" w:cs="Arial"/>
                <w:i/>
                <w:color w:val="000000"/>
                <w:sz w:val="20"/>
                <w:szCs w:val="20"/>
              </w:rPr>
              <w:t>Would I change any of the agreed assessment checks?</w:t>
            </w:r>
          </w:p>
          <w:p w14:paraId="70CF9EB1" w14:textId="77777777" w:rsidR="00565D38" w:rsidRPr="00AC16CF" w:rsidRDefault="00A32439">
            <w:pPr>
              <w:numPr>
                <w:ilvl w:val="0"/>
                <w:numId w:val="1"/>
              </w:numPr>
              <w:pBdr>
                <w:top w:val="nil"/>
                <w:left w:val="nil"/>
                <w:bottom w:val="nil"/>
                <w:right w:val="nil"/>
                <w:between w:val="nil"/>
              </w:pBdr>
              <w:rPr>
                <w:rFonts w:ascii="Arial" w:eastAsia="Calibri" w:hAnsi="Arial" w:cs="Arial"/>
                <w:i/>
                <w:color w:val="000000"/>
                <w:sz w:val="20"/>
                <w:szCs w:val="20"/>
              </w:rPr>
            </w:pPr>
            <w:r w:rsidRPr="00AC16CF">
              <w:rPr>
                <w:rFonts w:ascii="Arial" w:eastAsia="Calibri" w:hAnsi="Arial" w:cs="Arial"/>
                <w:i/>
                <w:color w:val="000000"/>
                <w:sz w:val="20"/>
                <w:szCs w:val="20"/>
              </w:rPr>
              <w:t xml:space="preserve">How might we return to these learning outcomes in a future unit of learning? </w:t>
            </w:r>
          </w:p>
          <w:p w14:paraId="6807F1AC" w14:textId="77777777" w:rsidR="00565D38" w:rsidRPr="00AC16CF" w:rsidRDefault="00565D38">
            <w:pPr>
              <w:tabs>
                <w:tab w:val="left" w:pos="0"/>
                <w:tab w:val="left" w:pos="142"/>
              </w:tabs>
              <w:ind w:right="355"/>
              <w:jc w:val="center"/>
              <w:rPr>
                <w:rFonts w:ascii="Arial" w:eastAsia="Calibri" w:hAnsi="Arial" w:cs="Arial"/>
                <w:b/>
              </w:rPr>
            </w:pPr>
          </w:p>
          <w:p w14:paraId="13CF399D" w14:textId="77777777" w:rsidR="00565D38" w:rsidRPr="00AC16CF" w:rsidRDefault="00565D38">
            <w:pPr>
              <w:tabs>
                <w:tab w:val="left" w:pos="0"/>
                <w:tab w:val="left" w:pos="142"/>
              </w:tabs>
              <w:ind w:right="355"/>
              <w:jc w:val="center"/>
              <w:rPr>
                <w:rFonts w:ascii="Arial" w:eastAsia="Calibri" w:hAnsi="Arial" w:cs="Arial"/>
                <w:b/>
              </w:rPr>
            </w:pPr>
          </w:p>
          <w:p w14:paraId="0FE2059E" w14:textId="77777777" w:rsidR="00565D38" w:rsidRPr="00AC16CF" w:rsidRDefault="00565D38">
            <w:pPr>
              <w:tabs>
                <w:tab w:val="left" w:pos="0"/>
                <w:tab w:val="left" w:pos="142"/>
              </w:tabs>
              <w:ind w:right="355"/>
              <w:rPr>
                <w:rFonts w:ascii="Arial" w:eastAsia="Calibri" w:hAnsi="Arial" w:cs="Arial"/>
                <w:b/>
              </w:rPr>
            </w:pPr>
          </w:p>
          <w:p w14:paraId="6CFE401C" w14:textId="77777777" w:rsidR="00565D38" w:rsidRPr="00AC16CF" w:rsidRDefault="00565D38">
            <w:pPr>
              <w:tabs>
                <w:tab w:val="left" w:pos="0"/>
                <w:tab w:val="left" w:pos="142"/>
              </w:tabs>
              <w:ind w:right="355"/>
              <w:rPr>
                <w:rFonts w:ascii="Arial" w:eastAsia="Calibri" w:hAnsi="Arial" w:cs="Arial"/>
                <w:b/>
              </w:rPr>
            </w:pPr>
          </w:p>
          <w:p w14:paraId="70EE5779" w14:textId="77777777" w:rsidR="00565D38" w:rsidRPr="00AC16CF" w:rsidRDefault="00565D38">
            <w:pPr>
              <w:tabs>
                <w:tab w:val="left" w:pos="0"/>
                <w:tab w:val="left" w:pos="142"/>
              </w:tabs>
              <w:ind w:right="355"/>
              <w:rPr>
                <w:rFonts w:ascii="Arial" w:eastAsia="Calibri" w:hAnsi="Arial" w:cs="Arial"/>
                <w:b/>
              </w:rPr>
            </w:pPr>
          </w:p>
        </w:tc>
      </w:tr>
      <w:tr w:rsidR="00565D38" w:rsidRPr="00AC16CF" w14:paraId="7E95B28D" w14:textId="77777777">
        <w:tc>
          <w:tcPr>
            <w:tcW w:w="9153" w:type="dxa"/>
            <w:gridSpan w:val="5"/>
            <w:vMerge/>
            <w:tcBorders>
              <w:top w:val="single" w:sz="12" w:space="0" w:color="000000"/>
            </w:tcBorders>
            <w:shd w:val="clear" w:color="auto" w:fill="auto"/>
          </w:tcPr>
          <w:p w14:paraId="1C5EBB94" w14:textId="77777777" w:rsidR="00565D38" w:rsidRPr="00AC16CF" w:rsidRDefault="00565D38">
            <w:pPr>
              <w:widowControl w:val="0"/>
              <w:pBdr>
                <w:top w:val="nil"/>
                <w:left w:val="nil"/>
                <w:bottom w:val="nil"/>
                <w:right w:val="nil"/>
                <w:between w:val="nil"/>
              </w:pBdr>
              <w:spacing w:line="276" w:lineRule="auto"/>
              <w:rPr>
                <w:rFonts w:ascii="Arial" w:eastAsia="Calibri" w:hAnsi="Arial" w:cs="Arial"/>
                <w:b/>
              </w:rPr>
            </w:pPr>
          </w:p>
        </w:tc>
        <w:tc>
          <w:tcPr>
            <w:tcW w:w="5528" w:type="dxa"/>
            <w:gridSpan w:val="3"/>
            <w:tcBorders>
              <w:top w:val="single" w:sz="12" w:space="0" w:color="000000"/>
              <w:bottom w:val="single" w:sz="12" w:space="0" w:color="000000"/>
            </w:tcBorders>
            <w:shd w:val="clear" w:color="auto" w:fill="auto"/>
          </w:tcPr>
          <w:p w14:paraId="794EDE8D" w14:textId="77777777" w:rsidR="00565D38" w:rsidRPr="00AC16CF" w:rsidRDefault="00A32439">
            <w:pPr>
              <w:tabs>
                <w:tab w:val="left" w:pos="0"/>
                <w:tab w:val="left" w:pos="142"/>
              </w:tabs>
              <w:ind w:right="355"/>
              <w:jc w:val="center"/>
              <w:rPr>
                <w:rFonts w:ascii="Arial" w:eastAsia="Calibri" w:hAnsi="Arial" w:cs="Arial"/>
                <w:b/>
              </w:rPr>
            </w:pPr>
            <w:r w:rsidRPr="00AC16CF">
              <w:rPr>
                <w:rFonts w:ascii="Arial" w:eastAsia="Calibri" w:hAnsi="Arial" w:cs="Arial"/>
                <w:b/>
              </w:rPr>
              <w:t>Department Reflection</w:t>
            </w:r>
          </w:p>
          <w:p w14:paraId="61BCCA7F" w14:textId="77777777" w:rsidR="00565D38" w:rsidRPr="00AC16CF" w:rsidRDefault="00565D38">
            <w:pPr>
              <w:tabs>
                <w:tab w:val="left" w:pos="0"/>
                <w:tab w:val="left" w:pos="142"/>
              </w:tabs>
              <w:ind w:right="355"/>
              <w:jc w:val="center"/>
              <w:rPr>
                <w:rFonts w:ascii="Arial" w:eastAsia="Calibri" w:hAnsi="Arial" w:cs="Arial"/>
                <w:b/>
              </w:rPr>
            </w:pPr>
          </w:p>
          <w:p w14:paraId="22B14CF8" w14:textId="77777777" w:rsidR="00565D38" w:rsidRPr="00AC16CF" w:rsidRDefault="00565D38">
            <w:pPr>
              <w:tabs>
                <w:tab w:val="left" w:pos="0"/>
                <w:tab w:val="left" w:pos="142"/>
              </w:tabs>
              <w:ind w:right="355"/>
              <w:jc w:val="center"/>
              <w:rPr>
                <w:rFonts w:ascii="Arial" w:eastAsia="Calibri" w:hAnsi="Arial" w:cs="Arial"/>
                <w:b/>
              </w:rPr>
            </w:pPr>
          </w:p>
          <w:p w14:paraId="06E28FFA" w14:textId="77777777" w:rsidR="00565D38" w:rsidRPr="00AC16CF" w:rsidRDefault="00565D38">
            <w:pPr>
              <w:tabs>
                <w:tab w:val="left" w:pos="0"/>
                <w:tab w:val="left" w:pos="142"/>
              </w:tabs>
              <w:ind w:right="355"/>
              <w:jc w:val="center"/>
              <w:rPr>
                <w:rFonts w:ascii="Arial" w:eastAsia="Calibri" w:hAnsi="Arial" w:cs="Arial"/>
                <w:b/>
              </w:rPr>
            </w:pPr>
          </w:p>
          <w:p w14:paraId="3CBA210B" w14:textId="77777777" w:rsidR="00565D38" w:rsidRPr="00AC16CF" w:rsidRDefault="00565D38">
            <w:pPr>
              <w:tabs>
                <w:tab w:val="left" w:pos="0"/>
                <w:tab w:val="left" w:pos="142"/>
              </w:tabs>
              <w:ind w:right="355"/>
              <w:jc w:val="center"/>
              <w:rPr>
                <w:rFonts w:ascii="Arial" w:eastAsia="Calibri" w:hAnsi="Arial" w:cs="Arial"/>
                <w:b/>
              </w:rPr>
            </w:pPr>
          </w:p>
          <w:p w14:paraId="4B9277D1" w14:textId="77777777" w:rsidR="00565D38" w:rsidRPr="00AC16CF" w:rsidRDefault="00565D38">
            <w:pPr>
              <w:tabs>
                <w:tab w:val="left" w:pos="0"/>
                <w:tab w:val="left" w:pos="142"/>
              </w:tabs>
              <w:ind w:right="355"/>
              <w:jc w:val="center"/>
              <w:rPr>
                <w:rFonts w:ascii="Arial" w:eastAsia="Calibri" w:hAnsi="Arial" w:cs="Arial"/>
                <w:b/>
              </w:rPr>
            </w:pPr>
          </w:p>
          <w:p w14:paraId="4D0B5814" w14:textId="77777777" w:rsidR="00565D38" w:rsidRPr="00AC16CF" w:rsidRDefault="00565D38">
            <w:pPr>
              <w:tabs>
                <w:tab w:val="left" w:pos="0"/>
                <w:tab w:val="left" w:pos="142"/>
              </w:tabs>
              <w:ind w:right="355"/>
              <w:jc w:val="center"/>
              <w:rPr>
                <w:rFonts w:ascii="Arial" w:eastAsia="Calibri" w:hAnsi="Arial" w:cs="Arial"/>
                <w:b/>
              </w:rPr>
            </w:pPr>
          </w:p>
          <w:p w14:paraId="24572C64" w14:textId="77777777" w:rsidR="00565D38" w:rsidRPr="00AC16CF" w:rsidRDefault="00565D38" w:rsidP="006816FC">
            <w:pPr>
              <w:tabs>
                <w:tab w:val="left" w:pos="0"/>
                <w:tab w:val="left" w:pos="142"/>
              </w:tabs>
              <w:ind w:right="355"/>
              <w:rPr>
                <w:rFonts w:ascii="Arial" w:eastAsia="Calibri" w:hAnsi="Arial" w:cs="Arial"/>
                <w:b/>
              </w:rPr>
            </w:pPr>
          </w:p>
          <w:p w14:paraId="3F4ECECC" w14:textId="77777777" w:rsidR="00565D38" w:rsidRPr="00AC16CF" w:rsidRDefault="00565D38">
            <w:pPr>
              <w:tabs>
                <w:tab w:val="left" w:pos="0"/>
                <w:tab w:val="left" w:pos="142"/>
              </w:tabs>
              <w:ind w:right="355"/>
              <w:jc w:val="center"/>
              <w:rPr>
                <w:rFonts w:ascii="Arial" w:eastAsia="Calibri" w:hAnsi="Arial" w:cs="Arial"/>
                <w:b/>
              </w:rPr>
            </w:pPr>
          </w:p>
          <w:p w14:paraId="4D60331D" w14:textId="77777777" w:rsidR="00565D38" w:rsidRPr="00AC16CF" w:rsidRDefault="00565D38">
            <w:pPr>
              <w:tabs>
                <w:tab w:val="left" w:pos="0"/>
                <w:tab w:val="left" w:pos="142"/>
              </w:tabs>
              <w:ind w:right="355"/>
              <w:rPr>
                <w:rFonts w:ascii="Arial" w:eastAsia="Calibri" w:hAnsi="Arial" w:cs="Arial"/>
                <w:b/>
              </w:rPr>
            </w:pPr>
          </w:p>
        </w:tc>
      </w:tr>
    </w:tbl>
    <w:p w14:paraId="73E2F60A" w14:textId="2E8D3557" w:rsidR="00A32439" w:rsidRPr="00A32439" w:rsidRDefault="00A32439" w:rsidP="00A32439">
      <w:pPr>
        <w:tabs>
          <w:tab w:val="left" w:pos="2100"/>
        </w:tabs>
        <w:rPr>
          <w:rFonts w:ascii="Calibri" w:eastAsia="Calibri" w:hAnsi="Calibri" w:cs="Calibri"/>
        </w:rPr>
      </w:pPr>
    </w:p>
    <w:sectPr w:rsidR="00A32439" w:rsidRPr="00A32439">
      <w:headerReference w:type="default" r:id="rId11"/>
      <w:footerReference w:type="even" r:id="rId12"/>
      <w:footerReference w:type="default" r:id="rId13"/>
      <w:pgSz w:w="15840" w:h="12240"/>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E9ACF" w14:textId="77777777" w:rsidR="00EF6B3E" w:rsidRDefault="00EF6B3E">
      <w:r>
        <w:separator/>
      </w:r>
    </w:p>
  </w:endnote>
  <w:endnote w:type="continuationSeparator" w:id="0">
    <w:p w14:paraId="0B116592" w14:textId="77777777" w:rsidR="00EF6B3E" w:rsidRDefault="00EF6B3E">
      <w:r>
        <w:continuationSeparator/>
      </w:r>
    </w:p>
  </w:endnote>
  <w:endnote w:type="continuationNotice" w:id="1">
    <w:p w14:paraId="7A99F95D" w14:textId="77777777" w:rsidR="00EF6B3E" w:rsidRDefault="00EF6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2211C" w14:textId="77777777" w:rsidR="00565D38" w:rsidRDefault="00A3243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65CEDBC" w14:textId="77777777" w:rsidR="00565D38" w:rsidRDefault="00565D3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18FD" w14:textId="7B731981" w:rsidR="00BE02E9" w:rsidRDefault="00E62A5C">
    <w:pPr>
      <w:pStyle w:val="Footer"/>
    </w:pPr>
    <w:r>
      <w:rPr>
        <w:rStyle w:val="wacimagecontainer"/>
        <w:noProof/>
      </w:rPr>
      <w:drawing>
        <wp:anchor distT="0" distB="0" distL="114300" distR="114300" simplePos="0" relativeHeight="251661312" behindDoc="0" locked="0" layoutInCell="1" allowOverlap="1" wp14:anchorId="462466A1" wp14:editId="6DB4097D">
          <wp:simplePos x="0" y="0"/>
          <wp:positionH relativeFrom="margin">
            <wp:posOffset>219075</wp:posOffset>
          </wp:positionH>
          <wp:positionV relativeFrom="page">
            <wp:posOffset>7292340</wp:posOffset>
          </wp:positionV>
          <wp:extent cx="846455" cy="28638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28638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4CBE9CA2" wp14:editId="48F4CA01">
          <wp:simplePos x="0" y="0"/>
          <wp:positionH relativeFrom="column">
            <wp:posOffset>6372225</wp:posOffset>
          </wp:positionH>
          <wp:positionV relativeFrom="page">
            <wp:align>bottom</wp:align>
          </wp:positionV>
          <wp:extent cx="2390140" cy="585470"/>
          <wp:effectExtent l="0" t="0" r="0" b="0"/>
          <wp:wrapNone/>
          <wp:docPr id="622487996"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87996" name="Picture 2"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140" cy="585470"/>
                  </a:xfrm>
                  <a:prstGeom prst="rect">
                    <a:avLst/>
                  </a:prstGeom>
                  <a:noFill/>
                </pic:spPr>
              </pic:pic>
            </a:graphicData>
          </a:graphic>
        </wp:anchor>
      </w:drawing>
    </w:r>
    <w:r>
      <w:rPr>
        <w:noProof/>
      </w:rPr>
      <mc:AlternateContent>
        <mc:Choice Requires="wpg">
          <w:drawing>
            <wp:anchor distT="0" distB="0" distL="114300" distR="114300" simplePos="0" relativeHeight="251659264" behindDoc="0" locked="0" layoutInCell="1" allowOverlap="1" wp14:anchorId="5AEA35B6" wp14:editId="543FCE16">
              <wp:simplePos x="0" y="0"/>
              <wp:positionH relativeFrom="page">
                <wp:posOffset>7419975</wp:posOffset>
              </wp:positionH>
              <wp:positionV relativeFrom="bottomMargin">
                <wp:posOffset>234950</wp:posOffset>
              </wp:positionV>
              <wp:extent cx="782955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7829550" cy="274320"/>
                        <a:chOff x="228600" y="0"/>
                        <a:chExt cx="782955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2114550" y="7620"/>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8256F" w14:textId="77E2B60F" w:rsidR="00BE02E9" w:rsidRDefault="00BE02E9">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sdt>
                            <w:r>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sidR="00E62A5C">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AEA35B6" id="Group 174" o:spid="_x0000_s1026" style="position:absolute;margin-left:584.25pt;margin-top:18.5pt;width:616.5pt;height:21.6pt;z-index:251659264;mso-position-horizontal-relative:page;mso-position-vertical-relative:bottom-margin-area;mso-width-relative:margin;mso-height-relative:margin" coordorigin="2286" coordsize="7829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21145;top:76;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138256F" w14:textId="77E2B60F" w:rsidR="00BE02E9" w:rsidRDefault="00BE02E9">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sdt>
                      <w:r>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sidR="00E62A5C">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CC2F5" w14:textId="77777777" w:rsidR="00EF6B3E" w:rsidRDefault="00EF6B3E">
      <w:r>
        <w:separator/>
      </w:r>
    </w:p>
  </w:footnote>
  <w:footnote w:type="continuationSeparator" w:id="0">
    <w:p w14:paraId="72042C73" w14:textId="77777777" w:rsidR="00EF6B3E" w:rsidRDefault="00EF6B3E">
      <w:r>
        <w:continuationSeparator/>
      </w:r>
    </w:p>
  </w:footnote>
  <w:footnote w:type="continuationNotice" w:id="1">
    <w:p w14:paraId="5E901711" w14:textId="77777777" w:rsidR="00EF6B3E" w:rsidRDefault="00EF6B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E2D4" w14:textId="70B1C5BC" w:rsidR="00565D38" w:rsidRDefault="00565D3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56612"/>
    <w:multiLevelType w:val="multilevel"/>
    <w:tmpl w:val="077C5D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7966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38"/>
    <w:rsid w:val="00081DB4"/>
    <w:rsid w:val="00182475"/>
    <w:rsid w:val="00185DFB"/>
    <w:rsid w:val="00190DE2"/>
    <w:rsid w:val="0019638A"/>
    <w:rsid w:val="001A2869"/>
    <w:rsid w:val="001A2A56"/>
    <w:rsid w:val="002503CE"/>
    <w:rsid w:val="00350C1D"/>
    <w:rsid w:val="00406F96"/>
    <w:rsid w:val="00412104"/>
    <w:rsid w:val="004F32F5"/>
    <w:rsid w:val="004F4A17"/>
    <w:rsid w:val="00565D38"/>
    <w:rsid w:val="005A1D26"/>
    <w:rsid w:val="005A6215"/>
    <w:rsid w:val="005B0321"/>
    <w:rsid w:val="005B320C"/>
    <w:rsid w:val="006816FC"/>
    <w:rsid w:val="00684708"/>
    <w:rsid w:val="007824AA"/>
    <w:rsid w:val="007F45C4"/>
    <w:rsid w:val="007F7F0E"/>
    <w:rsid w:val="00800A6E"/>
    <w:rsid w:val="0087127A"/>
    <w:rsid w:val="009427D1"/>
    <w:rsid w:val="00973FC3"/>
    <w:rsid w:val="00977622"/>
    <w:rsid w:val="00A32439"/>
    <w:rsid w:val="00A75011"/>
    <w:rsid w:val="00AC16CF"/>
    <w:rsid w:val="00AC359B"/>
    <w:rsid w:val="00B9334C"/>
    <w:rsid w:val="00BE02E9"/>
    <w:rsid w:val="00BF2660"/>
    <w:rsid w:val="00C30DD0"/>
    <w:rsid w:val="00C34A7C"/>
    <w:rsid w:val="00C640BD"/>
    <w:rsid w:val="00DB5A99"/>
    <w:rsid w:val="00E62A5C"/>
    <w:rsid w:val="00E7589E"/>
    <w:rsid w:val="00EF6B3E"/>
    <w:rsid w:val="00F37F8B"/>
    <w:rsid w:val="00F421FF"/>
    <w:rsid w:val="00FE285F"/>
    <w:rsid w:val="00FF503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92151"/>
  <w15:docId w15:val="{831FCEB6-BD8B-4498-B17C-29261941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922"/>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1D7526"/>
    <w:pPr>
      <w:tabs>
        <w:tab w:val="center" w:pos="4320"/>
        <w:tab w:val="right" w:pos="8640"/>
      </w:tabs>
    </w:pPr>
  </w:style>
  <w:style w:type="character" w:styleId="PageNumber">
    <w:name w:val="page number"/>
    <w:basedOn w:val="DefaultParagraphFont"/>
    <w:rsid w:val="001D7526"/>
  </w:style>
  <w:style w:type="paragraph" w:styleId="Header">
    <w:name w:val="header"/>
    <w:basedOn w:val="Normal"/>
    <w:rsid w:val="005D4BB3"/>
    <w:pPr>
      <w:tabs>
        <w:tab w:val="center" w:pos="4320"/>
        <w:tab w:val="right" w:pos="8640"/>
      </w:tabs>
    </w:pPr>
  </w:style>
  <w:style w:type="character" w:styleId="Hyperlink">
    <w:name w:val="Hyperlink"/>
    <w:rsid w:val="00DC75AF"/>
    <w:rPr>
      <w:color w:val="0000FF"/>
      <w:u w:val="single"/>
    </w:rPr>
  </w:style>
  <w:style w:type="paragraph" w:styleId="BalloonText">
    <w:name w:val="Balloon Text"/>
    <w:basedOn w:val="Normal"/>
    <w:link w:val="BalloonTextChar"/>
    <w:rsid w:val="0074022D"/>
    <w:rPr>
      <w:rFonts w:ascii="Tahoma" w:hAnsi="Tahoma" w:cs="Tahoma"/>
      <w:sz w:val="16"/>
      <w:szCs w:val="16"/>
    </w:rPr>
  </w:style>
  <w:style w:type="character" w:customStyle="1" w:styleId="BalloonTextChar">
    <w:name w:val="Balloon Text Char"/>
    <w:link w:val="BalloonText"/>
    <w:rsid w:val="0074022D"/>
    <w:rPr>
      <w:rFonts w:ascii="Tahoma" w:hAnsi="Tahoma" w:cs="Tahoma"/>
      <w:sz w:val="16"/>
      <w:szCs w:val="16"/>
      <w:lang w:val="en-GB" w:eastAsia="en-US"/>
    </w:rPr>
  </w:style>
  <w:style w:type="paragraph" w:customStyle="1" w:styleId="paragraph">
    <w:name w:val="paragraph"/>
    <w:basedOn w:val="Normal"/>
    <w:rsid w:val="00EC3948"/>
    <w:pPr>
      <w:spacing w:before="100" w:beforeAutospacing="1" w:after="100" w:afterAutospacing="1"/>
    </w:pPr>
    <w:rPr>
      <w:lang w:val="en-IE" w:eastAsia="en-IE"/>
    </w:rPr>
  </w:style>
  <w:style w:type="character" w:customStyle="1" w:styleId="normaltextrun">
    <w:name w:val="normaltextrun"/>
    <w:basedOn w:val="DefaultParagraphFont"/>
    <w:rsid w:val="00EC3948"/>
  </w:style>
  <w:style w:type="character" w:customStyle="1" w:styleId="eop">
    <w:name w:val="eop"/>
    <w:basedOn w:val="DefaultParagraphFont"/>
    <w:rsid w:val="00EC3948"/>
  </w:style>
  <w:style w:type="paragraph" w:styleId="ListParagraph">
    <w:name w:val="List Paragraph"/>
    <w:basedOn w:val="Normal"/>
    <w:uiPriority w:val="34"/>
    <w:qFormat/>
    <w:rsid w:val="00F0607A"/>
    <w:pPr>
      <w:spacing w:after="160" w:line="259" w:lineRule="auto"/>
      <w:ind w:left="720"/>
      <w:contextualSpacing/>
    </w:pPr>
    <w:rPr>
      <w:rFonts w:asciiTheme="minorHAnsi" w:eastAsiaTheme="minorHAnsi" w:hAnsiTheme="minorHAnsi" w:cstheme="minorBidi"/>
      <w:sz w:val="22"/>
      <w:szCs w:val="22"/>
      <w:lang w:val="en-I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7" w:type="dxa"/>
        <w:right w:w="107" w:type="dxa"/>
      </w:tblCellMar>
    </w:tblPr>
  </w:style>
  <w:style w:type="character" w:styleId="CommentReference">
    <w:name w:val="annotation reference"/>
    <w:basedOn w:val="DefaultParagraphFont"/>
    <w:uiPriority w:val="99"/>
    <w:semiHidden/>
    <w:unhideWhenUsed/>
    <w:rsid w:val="005A1D26"/>
    <w:rPr>
      <w:sz w:val="16"/>
      <w:szCs w:val="16"/>
    </w:rPr>
  </w:style>
  <w:style w:type="paragraph" w:styleId="CommentText">
    <w:name w:val="annotation text"/>
    <w:basedOn w:val="Normal"/>
    <w:link w:val="CommentTextChar"/>
    <w:uiPriority w:val="99"/>
    <w:unhideWhenUsed/>
    <w:rsid w:val="005A1D26"/>
    <w:rPr>
      <w:sz w:val="20"/>
      <w:szCs w:val="20"/>
    </w:rPr>
  </w:style>
  <w:style w:type="character" w:customStyle="1" w:styleId="CommentTextChar">
    <w:name w:val="Comment Text Char"/>
    <w:basedOn w:val="DefaultParagraphFont"/>
    <w:link w:val="CommentText"/>
    <w:uiPriority w:val="99"/>
    <w:rsid w:val="005A1D26"/>
    <w:rPr>
      <w:sz w:val="20"/>
      <w:szCs w:val="20"/>
      <w:lang w:eastAsia="en-US"/>
    </w:rPr>
  </w:style>
  <w:style w:type="paragraph" w:styleId="CommentSubject">
    <w:name w:val="annotation subject"/>
    <w:basedOn w:val="CommentText"/>
    <w:next w:val="CommentText"/>
    <w:link w:val="CommentSubjectChar"/>
    <w:uiPriority w:val="99"/>
    <w:semiHidden/>
    <w:unhideWhenUsed/>
    <w:rsid w:val="005A1D26"/>
    <w:rPr>
      <w:b/>
      <w:bCs/>
    </w:rPr>
  </w:style>
  <w:style w:type="character" w:customStyle="1" w:styleId="CommentSubjectChar">
    <w:name w:val="Comment Subject Char"/>
    <w:basedOn w:val="CommentTextChar"/>
    <w:link w:val="CommentSubject"/>
    <w:uiPriority w:val="99"/>
    <w:semiHidden/>
    <w:rsid w:val="005A1D26"/>
    <w:rPr>
      <w:b/>
      <w:bCs/>
      <w:sz w:val="20"/>
      <w:szCs w:val="20"/>
      <w:lang w:eastAsia="en-US"/>
    </w:rPr>
  </w:style>
  <w:style w:type="character" w:customStyle="1" w:styleId="FooterChar">
    <w:name w:val="Footer Char"/>
    <w:basedOn w:val="DefaultParagraphFont"/>
    <w:link w:val="Footer"/>
    <w:uiPriority w:val="99"/>
    <w:rsid w:val="00BE02E9"/>
    <w:rPr>
      <w:lang w:eastAsia="en-US"/>
    </w:rPr>
  </w:style>
  <w:style w:type="character" w:customStyle="1" w:styleId="wacimagecontainer">
    <w:name w:val="wacimagecontainer"/>
    <w:basedOn w:val="DefaultParagraphFont"/>
    <w:rsid w:val="00B93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30ae88-9023-4e9e-b049-743ab2c07744">
      <Terms xmlns="http://schemas.microsoft.com/office/infopath/2007/PartnerControls"/>
    </lcf76f155ced4ddcb4097134ff3c332f>
    <TaxCatchAll xmlns="46da6fe7-9f01-4e2c-8767-23ae1d36ae7f"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03tgl22YSp4qcqLwoyub5EEGp1A==">AMUW2mUHdBs66AKrnqS941uI/mCWkPswzAeROvqSP9+oXtQ1/679lidnyDmDl9UE9VlTZ9wo1vZ7GKH1zrhnz2EMgBYjm/a7iKnsbAyT2pVGimv6xUzer02BmyDAz3Ne6pnP3MFoOjnjXT28hnpCuOD5nk7qDIqoIQ==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034696910322C49BE3CD47349948BB5" ma:contentTypeVersion="15" ma:contentTypeDescription="Create a new document." ma:contentTypeScope="" ma:versionID="dd45c6722ac456aab08d1cbc0829e3f4">
  <xsd:schema xmlns:xsd="http://www.w3.org/2001/XMLSchema" xmlns:xs="http://www.w3.org/2001/XMLSchema" xmlns:p="http://schemas.microsoft.com/office/2006/metadata/properties" xmlns:ns2="7630ae88-9023-4e9e-b049-743ab2c07744" xmlns:ns3="46da6fe7-9f01-4e2c-8767-23ae1d36ae7f" targetNamespace="http://schemas.microsoft.com/office/2006/metadata/properties" ma:root="true" ma:fieldsID="801b821bcc0c020aa0b82487715d696b" ns2:_="" ns3:_="">
    <xsd:import namespace="7630ae88-9023-4e9e-b049-743ab2c07744"/>
    <xsd:import namespace="46da6fe7-9f01-4e2c-8767-23ae1d36a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0ae88-9023-4e9e-b049-743ab2c0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7c90686-b975-4123-9b95-f27ff4c4f8b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a6fe7-9f01-4e2c-8767-23ae1d36ae7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22f365-5949-45dd-91e0-6f380c860f43}" ma:internalName="TaxCatchAll" ma:showField="CatchAllData" ma:web="46da6fe7-9f01-4e2c-8767-23ae1d36ae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9266F-64E3-4C8C-875F-31847DC0A72C}">
  <ds:schemaRefs>
    <ds:schemaRef ds:uri="http://schemas.microsoft.com/office/2006/metadata/properties"/>
    <ds:schemaRef ds:uri="http://schemas.microsoft.com/office/infopath/2007/PartnerControls"/>
    <ds:schemaRef ds:uri="7630ae88-9023-4e9e-b049-743ab2c07744"/>
    <ds:schemaRef ds:uri="46da6fe7-9f01-4e2c-8767-23ae1d36ae7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6EB363C-7D1B-46FB-9235-F3D783D02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0ae88-9023-4e9e-b049-743ab2c07744"/>
    <ds:schemaRef ds:uri="46da6fe7-9f01-4e2c-8767-23ae1d36a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4F16DF-F741-4638-B558-C459AB9BDE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489</Words>
  <Characters>2607</Characters>
  <Application>Microsoft Office Word</Application>
  <DocSecurity>0</DocSecurity>
  <Lines>118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Kate  Ní Bhriain</cp:lastModifiedBy>
  <cp:revision>17</cp:revision>
  <dcterms:created xsi:type="dcterms:W3CDTF">2024-02-23T17:55:00Z</dcterms:created>
  <dcterms:modified xsi:type="dcterms:W3CDTF">2024-09-19T14:39:00Z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ff6e296db3a659f6b70b51f27b2b3cc8f07eff89fc6428be19b952d4b7222beb</vt:lpwstr>
  </property>
  <property fmtid="{D5CDD505-2E9C-101B-9397-08002B2CF9AE}" pid="3" name="MediaServiceImageTags">
    <vt:lpwstr/>
  </property>
  <property fmtid="{D5CDD505-2E9C-101B-9397-08002B2CF9AE}" pid="4" name="ContentTypeId">
    <vt:lpwstr>0x010100B034696910322C49BE3CD47349948BB5</vt:lpwstr>
  </property>
</Properties>
</file>