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0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590621" cy="79552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0621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09"/>
        <w:rPr>
          <w:rFonts w:ascii="Times New Roman"/>
          <w:b w:val="0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20" w:bottom="280" w:left="140" w:right="1320"/>
        </w:sectPr>
      </w:pPr>
    </w:p>
    <w:p>
      <w:pPr>
        <w:pStyle w:val="BodyText"/>
        <w:rPr>
          <w:rFonts w:ascii="Times New Roman"/>
          <w:b w:val="0"/>
          <w:sz w:val="21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6153150</wp:posOffset>
            </wp:positionH>
            <wp:positionV relativeFrom="page">
              <wp:posOffset>9897135</wp:posOffset>
            </wp:positionV>
            <wp:extent cx="1313561" cy="45974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561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rPr>
          <w:rFonts w:ascii="Times New Roman"/>
          <w:b w:val="0"/>
          <w:sz w:val="21"/>
        </w:rPr>
      </w:pPr>
    </w:p>
    <w:p>
      <w:pPr>
        <w:pStyle w:val="BodyText"/>
        <w:spacing w:before="111"/>
        <w:rPr>
          <w:rFonts w:ascii="Times New Roman"/>
          <w:b w:val="0"/>
          <w:sz w:val="21"/>
        </w:rPr>
      </w:pPr>
    </w:p>
    <w:p>
      <w:pPr>
        <w:spacing w:before="0"/>
        <w:ind w:left="105" w:right="0" w:firstLine="0"/>
        <w:jc w:val="left"/>
        <w:rPr>
          <w:b/>
          <w:sz w:val="21"/>
        </w:rPr>
      </w:pPr>
      <w:r>
        <w:rPr>
          <w:b/>
          <w:color w:val="3A3838"/>
          <w:spacing w:val="-2"/>
          <w:sz w:val="21"/>
        </w:rPr>
        <w:t>Oide.ie</w:t>
      </w:r>
    </w:p>
    <w:p>
      <w:pPr>
        <w:pStyle w:val="BodyText"/>
        <w:spacing w:before="91"/>
        <w:ind w:right="21"/>
        <w:jc w:val="center"/>
      </w:pPr>
      <w:r>
        <w:rPr>
          <w:b w:val="0"/>
        </w:rPr>
        <w:br w:type="column"/>
      </w:r>
      <w:r>
        <w:rPr/>
        <w:t>Cuntas</w:t>
      </w:r>
      <w:r>
        <w:rPr>
          <w:spacing w:val="-7"/>
        </w:rPr>
        <w:t> </w:t>
      </w:r>
      <w:r>
        <w:rPr/>
        <w:t>Iar-bhreathnóireacht</w:t>
      </w:r>
      <w:r>
        <w:rPr>
          <w:spacing w:val="-4"/>
        </w:rPr>
        <w:t> </w:t>
      </w:r>
      <w:r>
        <w:rPr/>
        <w:t>ar</w:t>
      </w:r>
      <w:r>
        <w:rPr>
          <w:spacing w:val="-5"/>
        </w:rPr>
        <w:t> </w:t>
      </w:r>
      <w:r>
        <w:rPr/>
        <w:t>an</w:t>
      </w:r>
      <w:r>
        <w:rPr>
          <w:spacing w:val="-7"/>
        </w:rPr>
        <w:t> </w:t>
      </w:r>
      <w:r>
        <w:rPr/>
        <w:t>MNC</w:t>
      </w:r>
      <w:r>
        <w:rPr>
          <w:spacing w:val="-8"/>
        </w:rPr>
        <w:t> </w:t>
      </w:r>
      <w:r>
        <w:rPr>
          <w:spacing w:val="-2"/>
        </w:rPr>
        <w:t>(Teimpléad)</w:t>
      </w: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2"/>
        <w:gridCol w:w="4507"/>
      </w:tblGrid>
      <w:tr>
        <w:trPr>
          <w:trHeight w:val="1235" w:hRule="atLeast"/>
        </w:trPr>
        <w:tc>
          <w:tcPr>
            <w:tcW w:w="9019" w:type="dxa"/>
            <w:gridSpan w:val="2"/>
            <w:shd w:val="clear" w:color="auto" w:fill="1886A8"/>
          </w:tcPr>
          <w:p>
            <w:pPr>
              <w:pStyle w:val="TableParagraph"/>
              <w:spacing w:line="341" w:lineRule="exact" w:before="0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color w:val="FFFFFF"/>
                <w:sz w:val="28"/>
              </w:rPr>
              <w:t>Cuntais Iar-</w:t>
            </w:r>
            <w:r>
              <w:rPr>
                <w:rFonts w:ascii="Calibri" w:hAnsi="Calibri"/>
                <w:b/>
                <w:color w:val="FFFFFF"/>
                <w:spacing w:val="-2"/>
                <w:sz w:val="28"/>
              </w:rPr>
              <w:t>bhreathnóireachta</w:t>
            </w:r>
          </w:p>
          <w:p>
            <w:pPr>
              <w:pStyle w:val="TableParagraph"/>
              <w:spacing w:before="26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Breathnóireacht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á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déanamh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ag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ball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den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Fhoireann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Tacaíochta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Gairmiúla</w:t>
            </w:r>
            <w:r>
              <w:rPr>
                <w:b/>
                <w:color w:val="FFFFFF"/>
                <w:spacing w:val="5"/>
                <w:sz w:val="22"/>
              </w:rPr>
              <w:t> </w:t>
            </w:r>
            <w:r>
              <w:rPr>
                <w:b/>
                <w:i/>
                <w:color w:val="FFFFFF"/>
                <w:sz w:val="22"/>
              </w:rPr>
              <w:t>ar</w:t>
            </w:r>
            <w:r>
              <w:rPr>
                <w:b/>
                <w:i/>
                <w:color w:val="FFFFFF"/>
                <w:spacing w:val="-4"/>
                <w:sz w:val="22"/>
              </w:rPr>
              <w:t> </w:t>
            </w:r>
            <w:r>
              <w:rPr>
                <w:b/>
                <w:i/>
                <w:color w:val="FFFFFF"/>
                <w:sz w:val="22"/>
              </w:rPr>
              <w:t>an</w:t>
            </w:r>
            <w:r>
              <w:rPr>
                <w:b/>
                <w:i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pacing w:val="-5"/>
                <w:sz w:val="22"/>
              </w:rPr>
              <w:t>MNC</w:t>
            </w:r>
          </w:p>
        </w:tc>
      </w:tr>
      <w:tr>
        <w:trPr>
          <w:trHeight w:val="1425" w:hRule="atLeast"/>
        </w:trPr>
        <w:tc>
          <w:tcPr>
            <w:tcW w:w="451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MNC:</w:t>
            </w:r>
          </w:p>
          <w:p>
            <w:pPr>
              <w:pStyle w:val="TableParagraph"/>
              <w:spacing w:before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Rang:</w:t>
            </w:r>
          </w:p>
          <w:p>
            <w:pPr>
              <w:pStyle w:val="TableParagraph"/>
              <w:spacing w:before="184"/>
              <w:rPr>
                <w:b/>
                <w:sz w:val="24"/>
              </w:rPr>
            </w:pPr>
            <w:r>
              <w:rPr>
                <w:b/>
                <w:sz w:val="24"/>
              </w:rPr>
              <w:t>Ball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FTG:</w:t>
            </w:r>
          </w:p>
        </w:tc>
        <w:tc>
          <w:tcPr>
            <w:tcW w:w="4507" w:type="dxa"/>
          </w:tcPr>
          <w:p>
            <w:pPr>
              <w:pStyle w:val="TableParagraph"/>
              <w:spacing w:line="396" w:lineRule="auto"/>
              <w:ind w:right="36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Dáta: Ionad:</w:t>
            </w:r>
          </w:p>
        </w:tc>
      </w:tr>
      <w:tr>
        <w:trPr>
          <w:trHeight w:val="1045" w:hRule="atLeast"/>
        </w:trPr>
        <w:tc>
          <w:tcPr>
            <w:tcW w:w="9019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Fócas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breathnóireachta</w:t>
            </w:r>
            <w:r>
              <w:rPr>
                <w:b/>
                <w:spacing w:val="-4"/>
                <w:sz w:val="24"/>
              </w:rPr>
              <w:t> seo:</w:t>
            </w:r>
          </w:p>
        </w:tc>
      </w:tr>
      <w:tr>
        <w:trPr>
          <w:trHeight w:val="3120" w:hRule="atLeast"/>
        </w:trPr>
        <w:tc>
          <w:tcPr>
            <w:tcW w:w="451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Nearta (ó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 thaobh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seo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leanas):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39" w:val="left" w:leader="none"/>
              </w:tabs>
              <w:spacing w:line="240" w:lineRule="auto" w:before="171" w:after="0"/>
              <w:ind w:left="939" w:right="0" w:hanging="3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Múineadh:</w:t>
            </w:r>
          </w:p>
          <w:p>
            <w:pPr>
              <w:pStyle w:val="TableParagraph"/>
              <w:spacing w:before="9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39" w:val="left" w:leader="none"/>
              </w:tabs>
              <w:spacing w:line="240" w:lineRule="auto" w:before="0" w:after="0"/>
              <w:ind w:left="939" w:right="0" w:hanging="3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Foghlaim:</w:t>
            </w:r>
          </w:p>
          <w:p>
            <w:pPr>
              <w:pStyle w:val="TableParagraph"/>
              <w:spacing w:before="10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39" w:val="left" w:leader="none"/>
              </w:tabs>
              <w:spacing w:line="240" w:lineRule="auto" w:before="1" w:after="0"/>
              <w:ind w:left="939" w:right="0" w:hanging="3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Measúnú:</w:t>
            </w:r>
          </w:p>
          <w:p>
            <w:pPr>
              <w:pStyle w:val="TableParagraph"/>
              <w:spacing w:before="9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39" w:val="left" w:leader="none"/>
              </w:tabs>
              <w:spacing w:line="240" w:lineRule="auto" w:before="0" w:after="0"/>
              <w:ind w:left="939" w:right="0" w:hanging="3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Bainistíocht:</w:t>
            </w:r>
          </w:p>
        </w:tc>
        <w:tc>
          <w:tcPr>
            <w:tcW w:w="450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Réimse/í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forbartha:</w:t>
            </w:r>
          </w:p>
        </w:tc>
      </w:tr>
      <w:tr>
        <w:trPr>
          <w:trHeight w:val="1250" w:hRule="atLeast"/>
        </w:trPr>
        <w:tc>
          <w:tcPr>
            <w:tcW w:w="451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tosaíochtaí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faoi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láthair:</w:t>
            </w:r>
          </w:p>
        </w:tc>
        <w:tc>
          <w:tcPr>
            <w:tcW w:w="4507" w:type="dxa"/>
          </w:tcPr>
          <w:p>
            <w:pPr>
              <w:pStyle w:val="TableParagraph"/>
              <w:spacing w:line="261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Céard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atá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déanamh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agus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cé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 dhéanfaidh é:</w:t>
            </w:r>
          </w:p>
        </w:tc>
      </w:tr>
      <w:tr>
        <w:trPr>
          <w:trHeight w:val="980" w:hRule="atLeast"/>
        </w:trPr>
        <w:tc>
          <w:tcPr>
            <w:tcW w:w="451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tacaíocht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gá:</w:t>
            </w:r>
          </w:p>
        </w:tc>
        <w:tc>
          <w:tcPr>
            <w:tcW w:w="4507" w:type="dxa"/>
          </w:tcPr>
          <w:p>
            <w:pPr>
              <w:pStyle w:val="TableParagraph"/>
              <w:spacing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Athbhreithniú,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cé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dhéanfaidh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agus </w:t>
            </w:r>
            <w:r>
              <w:rPr>
                <w:b/>
                <w:spacing w:val="-2"/>
                <w:sz w:val="24"/>
              </w:rPr>
              <w:t>cathain:</w:t>
            </w:r>
          </w:p>
        </w:tc>
      </w:tr>
      <w:tr>
        <w:trPr>
          <w:trHeight w:val="1375" w:hRule="atLeast"/>
        </w:trPr>
        <w:tc>
          <w:tcPr>
            <w:tcW w:w="9019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Síniú</w:t>
            </w:r>
            <w:r>
              <w:rPr>
                <w:b/>
                <w:spacing w:val="6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Dáta:</w:t>
            </w:r>
          </w:p>
          <w:p>
            <w:pPr>
              <w:pStyle w:val="TableParagraph"/>
              <w:spacing w:before="184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MNC:</w:t>
            </w:r>
          </w:p>
          <w:p>
            <w:pPr>
              <w:pStyle w:val="TableParagraph"/>
              <w:spacing w:before="17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Ball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den </w:t>
            </w:r>
            <w:r>
              <w:rPr>
                <w:rFonts w:ascii="Arial MT"/>
                <w:spacing w:val="-4"/>
                <w:sz w:val="24"/>
              </w:rPr>
              <w:t>FTG:</w:t>
            </w:r>
          </w:p>
        </w:tc>
      </w:tr>
    </w:tbl>
    <w:sectPr>
      <w:type w:val="continuous"/>
      <w:pgSz w:w="11910" w:h="16840"/>
      <w:pgMar w:top="120" w:bottom="280" w:left="140" w:right="1320"/>
      <w:cols w:num="2" w:equalWidth="0">
        <w:col w:w="852" w:space="349"/>
        <w:col w:w="92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❑"/>
      <w:lvlJc w:val="left"/>
      <w:pPr>
        <w:ind w:left="940" w:hanging="365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ga" w:eastAsia="en-US" w:bidi="ar-SA"/>
      </w:rPr>
    </w:lvl>
    <w:lvl w:ilvl="1">
      <w:start w:val="0"/>
      <w:numFmt w:val="bullet"/>
      <w:lvlText w:val="•"/>
      <w:lvlJc w:val="left"/>
      <w:pPr>
        <w:ind w:left="1296" w:hanging="365"/>
      </w:pPr>
      <w:rPr>
        <w:rFonts w:hint="default"/>
        <w:lang w:val="ga" w:eastAsia="en-US" w:bidi="ar-SA"/>
      </w:rPr>
    </w:lvl>
    <w:lvl w:ilvl="2">
      <w:start w:val="0"/>
      <w:numFmt w:val="bullet"/>
      <w:lvlText w:val="•"/>
      <w:lvlJc w:val="left"/>
      <w:pPr>
        <w:ind w:left="1652" w:hanging="365"/>
      </w:pPr>
      <w:rPr>
        <w:rFonts w:hint="default"/>
        <w:lang w:val="ga" w:eastAsia="en-US" w:bidi="ar-SA"/>
      </w:rPr>
    </w:lvl>
    <w:lvl w:ilvl="3">
      <w:start w:val="0"/>
      <w:numFmt w:val="bullet"/>
      <w:lvlText w:val="•"/>
      <w:lvlJc w:val="left"/>
      <w:pPr>
        <w:ind w:left="2008" w:hanging="365"/>
      </w:pPr>
      <w:rPr>
        <w:rFonts w:hint="default"/>
        <w:lang w:val="ga" w:eastAsia="en-US" w:bidi="ar-SA"/>
      </w:rPr>
    </w:lvl>
    <w:lvl w:ilvl="4">
      <w:start w:val="0"/>
      <w:numFmt w:val="bullet"/>
      <w:lvlText w:val="•"/>
      <w:lvlJc w:val="left"/>
      <w:pPr>
        <w:ind w:left="2364" w:hanging="365"/>
      </w:pPr>
      <w:rPr>
        <w:rFonts w:hint="default"/>
        <w:lang w:val="ga" w:eastAsia="en-US" w:bidi="ar-SA"/>
      </w:rPr>
    </w:lvl>
    <w:lvl w:ilvl="5">
      <w:start w:val="0"/>
      <w:numFmt w:val="bullet"/>
      <w:lvlText w:val="•"/>
      <w:lvlJc w:val="left"/>
      <w:pPr>
        <w:ind w:left="2721" w:hanging="365"/>
      </w:pPr>
      <w:rPr>
        <w:rFonts w:hint="default"/>
        <w:lang w:val="ga" w:eastAsia="en-US" w:bidi="ar-SA"/>
      </w:rPr>
    </w:lvl>
    <w:lvl w:ilvl="6">
      <w:start w:val="0"/>
      <w:numFmt w:val="bullet"/>
      <w:lvlText w:val="•"/>
      <w:lvlJc w:val="left"/>
      <w:pPr>
        <w:ind w:left="3077" w:hanging="365"/>
      </w:pPr>
      <w:rPr>
        <w:rFonts w:hint="default"/>
        <w:lang w:val="ga" w:eastAsia="en-US" w:bidi="ar-SA"/>
      </w:rPr>
    </w:lvl>
    <w:lvl w:ilvl="7">
      <w:start w:val="0"/>
      <w:numFmt w:val="bullet"/>
      <w:lvlText w:val="•"/>
      <w:lvlJc w:val="left"/>
      <w:pPr>
        <w:ind w:left="3433" w:hanging="365"/>
      </w:pPr>
      <w:rPr>
        <w:rFonts w:hint="default"/>
        <w:lang w:val="ga" w:eastAsia="en-US" w:bidi="ar-SA"/>
      </w:rPr>
    </w:lvl>
    <w:lvl w:ilvl="8">
      <w:start w:val="0"/>
      <w:numFmt w:val="bullet"/>
      <w:lvlText w:val="•"/>
      <w:lvlJc w:val="left"/>
      <w:pPr>
        <w:ind w:left="3789" w:hanging="365"/>
      </w:pPr>
      <w:rPr>
        <w:rFonts w:hint="default"/>
        <w:lang w:val="g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ga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g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ga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/>
      <w:ind w:left="110"/>
    </w:pPr>
    <w:rPr>
      <w:rFonts w:ascii="Arial" w:hAnsi="Arial" w:eastAsia="Arial" w:cs="Arial"/>
      <w:lang w:val="g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5" ma:contentTypeDescription="Create a new document." ma:contentTypeScope="" ma:versionID="ebcc39258ac6b210fe91cfbce02237ae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825bbb50d2b3658ed3528bf092c1ca29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4c1c699-a19d-4875-9058-6f9774f3e4b8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4E49781D-A7AA-41C6-B928-14A35E5587C2}"/>
</file>

<file path=customXml/itemProps2.xml><?xml version="1.0" encoding="utf-8"?>
<ds:datastoreItem xmlns:ds="http://schemas.openxmlformats.org/officeDocument/2006/customXml" ds:itemID="{13C7676A-D9C6-4086-8239-F030087463D8}"/>
</file>

<file path=customXml/itemProps3.xml><?xml version="1.0" encoding="utf-8"?>
<ds:datastoreItem xmlns:ds="http://schemas.openxmlformats.org/officeDocument/2006/customXml" ds:itemID="{113C0844-FA82-4B03-B56F-EAED79022C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Dearbhla Keenaghan</dc:creator>
  <dcterms:created xsi:type="dcterms:W3CDTF">2024-05-09T13:24:27Z</dcterms:created>
  <dcterms:modified xsi:type="dcterms:W3CDTF">2024-05-09T13:24:27Z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2024-05-09T00:00:00Z</vt:filetime>
  </property>
  <property fmtid="{D5CDD505-2E9C-101B-9397-08002B2CF9AE}" pid="5" name="MSIP_Label_d1756428-4d52-4035-8892-3fe934e1c91d_ActionId">
    <vt:lpwstr>f697b2c7-4bf0-4d63-b871-d5e5c5ee6bac</vt:lpwstr>
  </property>
  <property fmtid="{D5CDD505-2E9C-101B-9397-08002B2CF9AE}" pid="6" name="MSIP_Label_d1756428-4d52-4035-8892-3fe934e1c91d_ContentBits">
    <vt:lpwstr>0</vt:lpwstr>
  </property>
  <property fmtid="{D5CDD505-2E9C-101B-9397-08002B2CF9AE}" pid="7" name="MSIP_Label_d1756428-4d52-4035-8892-3fe934e1c91d_Enabled">
    <vt:lpwstr>true</vt:lpwstr>
  </property>
  <property fmtid="{D5CDD505-2E9C-101B-9397-08002B2CF9AE}" pid="8" name="MSIP_Label_d1756428-4d52-4035-8892-3fe934e1c91d_Method">
    <vt:lpwstr>Standard</vt:lpwstr>
  </property>
  <property fmtid="{D5CDD505-2E9C-101B-9397-08002B2CF9AE}" pid="9" name="MSIP_Label_d1756428-4d52-4035-8892-3fe934e1c91d_Name">
    <vt:lpwstr>defa4170-0d19-0005-0004-bc88714345d2</vt:lpwstr>
  </property>
  <property fmtid="{D5CDD505-2E9C-101B-9397-08002B2CF9AE}" pid="10" name="MSIP_Label_d1756428-4d52-4035-8892-3fe934e1c91d_SetDate">
    <vt:lpwstr>2024-01-13T22:16:37Z</vt:lpwstr>
  </property>
  <property fmtid="{D5CDD505-2E9C-101B-9397-08002B2CF9AE}" pid="11" name="MSIP_Label_d1756428-4d52-4035-8892-3fe934e1c91d_SiteId">
    <vt:lpwstr>a37bb191-a98b-4c55-a0b0-f9ab5f345e6d</vt:lpwstr>
  </property>
  <property fmtid="{D5CDD505-2E9C-101B-9397-08002B2CF9AE}" pid="12" name="ContentTypeId">
    <vt:lpwstr>0x010100B034696910322C49BE3CD47349948BB5</vt:lpwstr>
  </property>
</Properties>
</file>