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3116" w14:textId="43CAD44F" w:rsidR="00D353AA" w:rsidRDefault="00D353AA" w:rsidP="00D353AA">
      <w:pPr>
        <w:pStyle w:val="BodyText"/>
        <w:spacing w:before="170" w:after="1"/>
        <w:jc w:val="center"/>
        <w:rPr>
          <w:b w:val="0"/>
          <w:sz w:val="28"/>
          <w:szCs w:val="40"/>
        </w:rPr>
      </w:pPr>
      <w:r w:rsidRPr="006C47AC">
        <w:rPr>
          <w:rFonts w:ascii="Arial MT"/>
          <w:noProof/>
          <w:color w:val="24647C"/>
        </w:rPr>
        <w:drawing>
          <wp:anchor distT="0" distB="0" distL="0" distR="0" simplePos="0" relativeHeight="251659264" behindDoc="0" locked="0" layoutInCell="1" allowOverlap="1" wp14:anchorId="0D3CA355" wp14:editId="0A9E11EA">
            <wp:simplePos x="0" y="0"/>
            <wp:positionH relativeFrom="page">
              <wp:posOffset>285750</wp:posOffset>
            </wp:positionH>
            <wp:positionV relativeFrom="paragraph">
              <wp:posOffset>-620395</wp:posOffset>
            </wp:positionV>
            <wp:extent cx="3678035" cy="6384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035" cy="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02B">
        <w:rPr>
          <w:b w:val="0"/>
          <w:color w:val="24647C"/>
          <w:sz w:val="28"/>
          <w:szCs w:val="40"/>
        </w:rPr>
        <w:t>Observation of the NQT - Post-observation Action Plan</w:t>
      </w:r>
      <w:r w:rsidRPr="006C47AC">
        <w:rPr>
          <w:b w:val="0"/>
          <w:color w:val="24647C"/>
          <w:sz w:val="28"/>
          <w:szCs w:val="40"/>
        </w:rPr>
        <w:t xml:space="preserve"> </w:t>
      </w:r>
      <w:r w:rsidR="0098002B">
        <w:rPr>
          <w:b w:val="0"/>
          <w:color w:val="24647C"/>
          <w:sz w:val="28"/>
          <w:szCs w:val="40"/>
        </w:rPr>
        <w:t xml:space="preserve">- </w:t>
      </w:r>
      <w:r w:rsidRPr="006C47AC">
        <w:rPr>
          <w:b w:val="0"/>
          <w:color w:val="24647C"/>
          <w:sz w:val="28"/>
          <w:szCs w:val="40"/>
        </w:rPr>
        <w:t>Primary</w:t>
      </w:r>
    </w:p>
    <w:p w14:paraId="35A8A3FC" w14:textId="77777777" w:rsidR="00D353AA" w:rsidRPr="006C47AC" w:rsidRDefault="00D353AA" w:rsidP="00D353AA">
      <w:pPr>
        <w:pStyle w:val="BodyText"/>
        <w:spacing w:before="170" w:after="1"/>
        <w:jc w:val="center"/>
        <w:rPr>
          <w:b w:val="0"/>
          <w:sz w:val="12"/>
          <w:szCs w:val="18"/>
        </w:rPr>
      </w:pPr>
    </w:p>
    <w:tbl>
      <w:tblPr>
        <w:tblStyle w:val="TableGrid"/>
        <w:tblW w:w="0" w:type="auto"/>
        <w:tblBorders>
          <w:top w:val="single" w:sz="18" w:space="0" w:color="F19D1F"/>
          <w:left w:val="single" w:sz="18" w:space="0" w:color="F19D1F"/>
          <w:bottom w:val="single" w:sz="18" w:space="0" w:color="F19D1F"/>
          <w:right w:val="single" w:sz="18" w:space="0" w:color="F19D1F"/>
          <w:insideH w:val="single" w:sz="18" w:space="0" w:color="F19D1F"/>
          <w:insideV w:val="single" w:sz="18" w:space="0" w:color="F19D1F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D353AA" w14:paraId="3179F58C" w14:textId="77777777" w:rsidTr="006C47AC">
        <w:tc>
          <w:tcPr>
            <w:tcW w:w="8980" w:type="dxa"/>
            <w:gridSpan w:val="2"/>
            <w:shd w:val="clear" w:color="auto" w:fill="1987A8"/>
          </w:tcPr>
          <w:p w14:paraId="19E645D4" w14:textId="77777777" w:rsidR="00D353AA" w:rsidRDefault="0098002B" w:rsidP="00D353AA">
            <w:pPr>
              <w:pStyle w:val="BodyText"/>
              <w:spacing w:before="170" w:after="1"/>
              <w:jc w:val="center"/>
              <w:rPr>
                <w:b w:val="0"/>
                <w:color w:val="FFFFFF" w:themeColor="background1"/>
                <w:sz w:val="28"/>
                <w:szCs w:val="40"/>
              </w:rPr>
            </w:pPr>
            <w:r>
              <w:rPr>
                <w:b w:val="0"/>
                <w:color w:val="FFFFFF" w:themeColor="background1"/>
                <w:sz w:val="28"/>
                <w:szCs w:val="40"/>
              </w:rPr>
              <w:t>Post-observation Action Plan</w:t>
            </w:r>
          </w:p>
          <w:p w14:paraId="1E11F1E7" w14:textId="7DBDECE2" w:rsidR="0098002B" w:rsidRDefault="0098002B" w:rsidP="0098002B">
            <w:pPr>
              <w:pStyle w:val="BodyText"/>
              <w:spacing w:after="1"/>
              <w:jc w:val="center"/>
              <w:rPr>
                <w:b w:val="0"/>
                <w:sz w:val="28"/>
                <w:szCs w:val="40"/>
              </w:rPr>
            </w:pPr>
            <w:r w:rsidRPr="0098002B">
              <w:rPr>
                <w:b w:val="0"/>
                <w:color w:val="FFFFFF" w:themeColor="background1"/>
                <w:szCs w:val="36"/>
              </w:rPr>
              <w:t>(to be completed by the NQT in collaboration with PST)</w:t>
            </w:r>
          </w:p>
        </w:tc>
      </w:tr>
      <w:tr w:rsidR="00D353AA" w14:paraId="07A94A3B" w14:textId="77777777" w:rsidTr="0098002B">
        <w:tc>
          <w:tcPr>
            <w:tcW w:w="4490" w:type="dxa"/>
          </w:tcPr>
          <w:p w14:paraId="152F40B3" w14:textId="76086351" w:rsidR="00881A38" w:rsidRDefault="0098002B" w:rsidP="00D353AA">
            <w:pPr>
              <w:pStyle w:val="BodyText"/>
              <w:spacing w:before="170" w:after="1"/>
              <w:rPr>
                <w:b w:val="0"/>
                <w:color w:val="24647C"/>
              </w:rPr>
            </w:pPr>
            <w:r>
              <w:rPr>
                <w:b w:val="0"/>
                <w:color w:val="24647C"/>
              </w:rPr>
              <w:t>NQT:</w:t>
            </w:r>
          </w:p>
          <w:p w14:paraId="68538DC0" w14:textId="309472A0" w:rsidR="0098002B" w:rsidRDefault="0098002B" w:rsidP="00D353AA">
            <w:pPr>
              <w:pStyle w:val="BodyText"/>
              <w:spacing w:before="170" w:after="1"/>
              <w:rPr>
                <w:b w:val="0"/>
                <w:color w:val="24647C"/>
              </w:rPr>
            </w:pPr>
            <w:r>
              <w:rPr>
                <w:b w:val="0"/>
                <w:color w:val="24647C"/>
              </w:rPr>
              <w:t>PST:</w:t>
            </w:r>
          </w:p>
          <w:p w14:paraId="2B10769F" w14:textId="77777777" w:rsidR="006C47AC" w:rsidRDefault="0098002B" w:rsidP="00D353AA">
            <w:pPr>
              <w:pStyle w:val="BodyText"/>
              <w:spacing w:before="170" w:after="1"/>
              <w:rPr>
                <w:b w:val="0"/>
                <w:color w:val="24647C"/>
              </w:rPr>
            </w:pPr>
            <w:r>
              <w:rPr>
                <w:b w:val="0"/>
                <w:color w:val="24647C"/>
              </w:rPr>
              <w:t>Agreed Focus:</w:t>
            </w:r>
          </w:p>
          <w:p w14:paraId="2ECDD267" w14:textId="7FA75132" w:rsidR="0098002B" w:rsidRPr="0098002B" w:rsidRDefault="0098002B" w:rsidP="00D353AA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</w:tc>
        <w:tc>
          <w:tcPr>
            <w:tcW w:w="4490" w:type="dxa"/>
          </w:tcPr>
          <w:p w14:paraId="79494E77" w14:textId="77777777" w:rsidR="00D353AA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6C47AC">
              <w:rPr>
                <w:b w:val="0"/>
                <w:color w:val="24647C"/>
              </w:rPr>
              <w:t>Class:</w:t>
            </w:r>
          </w:p>
          <w:p w14:paraId="609EB704" w14:textId="77777777" w:rsidR="006C47AC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6C47AC">
              <w:rPr>
                <w:b w:val="0"/>
                <w:color w:val="24647C"/>
              </w:rPr>
              <w:t>Setting:</w:t>
            </w:r>
          </w:p>
          <w:p w14:paraId="66722FAE" w14:textId="77777777" w:rsidR="0098002B" w:rsidRDefault="006C47AC" w:rsidP="006C47AC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6C47AC">
              <w:rPr>
                <w:b w:val="0"/>
                <w:color w:val="24647C"/>
              </w:rPr>
              <w:t xml:space="preserve">Date:   </w:t>
            </w:r>
            <w:r w:rsidR="0098002B">
              <w:rPr>
                <w:b w:val="0"/>
                <w:color w:val="24647C"/>
              </w:rPr>
              <w:t xml:space="preserve">                     </w:t>
            </w:r>
          </w:p>
          <w:p w14:paraId="290D8B64" w14:textId="31A372A7" w:rsidR="006C47AC" w:rsidRPr="0098002B" w:rsidRDefault="006C47AC" w:rsidP="006C47AC">
            <w:pPr>
              <w:pStyle w:val="BodyText"/>
              <w:spacing w:before="170" w:after="1"/>
              <w:rPr>
                <w:b w:val="0"/>
                <w:color w:val="24647C"/>
              </w:rPr>
            </w:pPr>
            <w:r w:rsidRPr="006C47AC">
              <w:rPr>
                <w:b w:val="0"/>
                <w:color w:val="24647C"/>
              </w:rPr>
              <w:t>Time:</w:t>
            </w:r>
          </w:p>
        </w:tc>
      </w:tr>
      <w:tr w:rsidR="0098002B" w14:paraId="1BF0BFD7" w14:textId="77777777" w:rsidTr="0098002B">
        <w:tc>
          <w:tcPr>
            <w:tcW w:w="4490" w:type="dxa"/>
            <w:shd w:val="clear" w:color="auto" w:fill="1987A8"/>
          </w:tcPr>
          <w:p w14:paraId="3F0431B9" w14:textId="7A2CDF41" w:rsidR="0098002B" w:rsidRPr="0098002B" w:rsidRDefault="0098002B" w:rsidP="00D353AA">
            <w:pPr>
              <w:pStyle w:val="BodyText"/>
              <w:spacing w:before="170" w:after="1"/>
              <w:jc w:val="center"/>
              <w:rPr>
                <w:b w:val="0"/>
                <w:color w:val="FFFFFF" w:themeColor="background1"/>
                <w:sz w:val="28"/>
                <w:szCs w:val="40"/>
              </w:rPr>
            </w:pPr>
            <w:r w:rsidRPr="0098002B">
              <w:rPr>
                <w:b w:val="0"/>
                <w:color w:val="FFFFFF" w:themeColor="background1"/>
                <w:sz w:val="28"/>
                <w:szCs w:val="40"/>
              </w:rPr>
              <w:t>Strengths</w:t>
            </w:r>
          </w:p>
        </w:tc>
        <w:tc>
          <w:tcPr>
            <w:tcW w:w="4490" w:type="dxa"/>
            <w:shd w:val="clear" w:color="auto" w:fill="1987A8"/>
          </w:tcPr>
          <w:p w14:paraId="5B95C699" w14:textId="577B6903" w:rsidR="0098002B" w:rsidRPr="0098002B" w:rsidRDefault="0098002B" w:rsidP="00D353AA">
            <w:pPr>
              <w:pStyle w:val="BodyText"/>
              <w:spacing w:before="170" w:after="1"/>
              <w:jc w:val="center"/>
              <w:rPr>
                <w:b w:val="0"/>
                <w:color w:val="FFFFFF" w:themeColor="background1"/>
                <w:sz w:val="28"/>
                <w:szCs w:val="40"/>
              </w:rPr>
            </w:pPr>
            <w:r w:rsidRPr="0098002B">
              <w:rPr>
                <w:b w:val="0"/>
                <w:color w:val="FFFFFF" w:themeColor="background1"/>
                <w:sz w:val="28"/>
                <w:szCs w:val="40"/>
              </w:rPr>
              <w:t>Areas to Strengthen</w:t>
            </w:r>
          </w:p>
        </w:tc>
      </w:tr>
      <w:tr w:rsidR="00D353AA" w14:paraId="5210B2E5" w14:textId="77777777" w:rsidTr="0098002B">
        <w:tc>
          <w:tcPr>
            <w:tcW w:w="4490" w:type="dxa"/>
          </w:tcPr>
          <w:p w14:paraId="1C2DCC75" w14:textId="19CA0C73" w:rsidR="00D353AA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r w:rsidRPr="0098002B">
              <w:rPr>
                <w:b w:val="0"/>
                <w:color w:val="24647C"/>
                <w:szCs w:val="36"/>
              </w:rPr>
              <w:t>(Learning, Teaching, Assessment and Management)</w:t>
            </w:r>
          </w:p>
          <w:p w14:paraId="1752B4E8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  <w:p w14:paraId="3543CC5A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  <w:p w14:paraId="246E6DBD" w14:textId="77777777" w:rsid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  <w:p w14:paraId="7DFC4FED" w14:textId="1BB4DEB2" w:rsidR="006C47AC" w:rsidRPr="006C47AC" w:rsidRDefault="006C47AC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</w:tc>
        <w:tc>
          <w:tcPr>
            <w:tcW w:w="4490" w:type="dxa"/>
          </w:tcPr>
          <w:p w14:paraId="53933979" w14:textId="784DF8A6" w:rsidR="00D353AA" w:rsidRPr="006C47AC" w:rsidRDefault="00D353AA" w:rsidP="006C47AC">
            <w:pPr>
              <w:pStyle w:val="BodyText"/>
              <w:spacing w:before="170" w:after="1"/>
              <w:rPr>
                <w:b w:val="0"/>
                <w:color w:val="24647C"/>
                <w:sz w:val="28"/>
                <w:szCs w:val="40"/>
              </w:rPr>
            </w:pPr>
          </w:p>
        </w:tc>
      </w:tr>
      <w:tr w:rsidR="0098002B" w14:paraId="1F1CD544" w14:textId="77777777" w:rsidTr="0098002B">
        <w:tc>
          <w:tcPr>
            <w:tcW w:w="4490" w:type="dxa"/>
            <w:shd w:val="clear" w:color="auto" w:fill="1987A8"/>
          </w:tcPr>
          <w:p w14:paraId="66E0C8D3" w14:textId="06CD6FEF" w:rsidR="0098002B" w:rsidRPr="0098002B" w:rsidRDefault="0098002B" w:rsidP="00D353AA">
            <w:pPr>
              <w:pStyle w:val="BodyText"/>
              <w:spacing w:before="170" w:after="1"/>
              <w:jc w:val="center"/>
              <w:rPr>
                <w:b w:val="0"/>
                <w:color w:val="FFFFFF" w:themeColor="background1"/>
                <w:sz w:val="28"/>
                <w:szCs w:val="40"/>
              </w:rPr>
            </w:pPr>
            <w:r w:rsidRPr="0098002B">
              <w:rPr>
                <w:b w:val="0"/>
                <w:color w:val="FFFFFF" w:themeColor="background1"/>
                <w:sz w:val="28"/>
                <w:szCs w:val="40"/>
              </w:rPr>
              <w:t xml:space="preserve">Key Priorities </w:t>
            </w:r>
            <w:proofErr w:type="gramStart"/>
            <w:r w:rsidRPr="0098002B">
              <w:rPr>
                <w:b w:val="0"/>
                <w:color w:val="FFFFFF" w:themeColor="background1"/>
                <w:sz w:val="28"/>
                <w:szCs w:val="40"/>
              </w:rPr>
              <w:t>at this Time</w:t>
            </w:r>
            <w:proofErr w:type="gramEnd"/>
          </w:p>
        </w:tc>
        <w:tc>
          <w:tcPr>
            <w:tcW w:w="4490" w:type="dxa"/>
            <w:shd w:val="clear" w:color="auto" w:fill="1987A8"/>
          </w:tcPr>
          <w:p w14:paraId="0B5D8DFD" w14:textId="6271B5E5" w:rsidR="0098002B" w:rsidRPr="0098002B" w:rsidRDefault="0098002B" w:rsidP="00D353AA">
            <w:pPr>
              <w:pStyle w:val="BodyText"/>
              <w:spacing w:before="170" w:after="1"/>
              <w:jc w:val="center"/>
              <w:rPr>
                <w:b w:val="0"/>
                <w:color w:val="FFFFFF" w:themeColor="background1"/>
                <w:sz w:val="28"/>
                <w:szCs w:val="40"/>
              </w:rPr>
            </w:pPr>
            <w:r w:rsidRPr="0098002B">
              <w:rPr>
                <w:b w:val="0"/>
                <w:color w:val="FFFFFF" w:themeColor="background1"/>
                <w:sz w:val="28"/>
                <w:szCs w:val="40"/>
              </w:rPr>
              <w:t>Support Required</w:t>
            </w:r>
          </w:p>
        </w:tc>
      </w:tr>
      <w:tr w:rsidR="0098002B" w14:paraId="1F5B107F" w14:textId="77777777" w:rsidTr="00630C38">
        <w:tc>
          <w:tcPr>
            <w:tcW w:w="4490" w:type="dxa"/>
          </w:tcPr>
          <w:p w14:paraId="6EEF1337" w14:textId="77777777" w:rsidR="0098002B" w:rsidRDefault="0098002B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7FD5EB79" w14:textId="77777777" w:rsidR="0098002B" w:rsidRDefault="0098002B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</w:tc>
        <w:tc>
          <w:tcPr>
            <w:tcW w:w="4490" w:type="dxa"/>
          </w:tcPr>
          <w:p w14:paraId="19522125" w14:textId="229B80D3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sdt>
              <w:sdtPr>
                <w:rPr>
                  <w:b w:val="0"/>
                  <w:color w:val="24647C"/>
                </w:rPr>
                <w:id w:val="-82335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Pr="00881A38">
              <w:rPr>
                <w:b w:val="0"/>
                <w:color w:val="24647C"/>
              </w:rPr>
              <w:t xml:space="preserve">  </w:t>
            </w:r>
            <w:r w:rsidRPr="0098002B">
              <w:rPr>
                <w:b w:val="0"/>
                <w:color w:val="24647C"/>
                <w:szCs w:val="36"/>
              </w:rPr>
              <w:t>Oide Professional Learning Event</w:t>
            </w:r>
          </w:p>
          <w:p w14:paraId="0323E9F4" w14:textId="340009B3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sdt>
              <w:sdtPr>
                <w:rPr>
                  <w:b w:val="0"/>
                  <w:color w:val="24647C"/>
                </w:rPr>
                <w:id w:val="2443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Pr="00881A38">
              <w:rPr>
                <w:b w:val="0"/>
                <w:color w:val="24647C"/>
              </w:rPr>
              <w:t xml:space="preserve">  </w:t>
            </w:r>
            <w:r w:rsidRPr="0098002B">
              <w:rPr>
                <w:b w:val="0"/>
                <w:color w:val="24647C"/>
                <w:szCs w:val="36"/>
              </w:rPr>
              <w:t>Observation</w:t>
            </w:r>
          </w:p>
          <w:p w14:paraId="48E55D9B" w14:textId="6827F82C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sdt>
              <w:sdtPr>
                <w:rPr>
                  <w:b w:val="0"/>
                  <w:color w:val="24647C"/>
                </w:rPr>
                <w:id w:val="87242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Pr="00881A38">
              <w:rPr>
                <w:b w:val="0"/>
                <w:color w:val="24647C"/>
              </w:rPr>
              <w:t xml:space="preserve">  </w:t>
            </w:r>
            <w:r w:rsidRPr="0098002B">
              <w:rPr>
                <w:b w:val="0"/>
                <w:color w:val="24647C"/>
                <w:szCs w:val="36"/>
              </w:rPr>
              <w:t xml:space="preserve">Professional Conversation with experienced teacher in identified </w:t>
            </w:r>
            <w:proofErr w:type="gramStart"/>
            <w:r w:rsidRPr="0098002B">
              <w:rPr>
                <w:b w:val="0"/>
                <w:color w:val="24647C"/>
                <w:szCs w:val="36"/>
              </w:rPr>
              <w:t>area</w:t>
            </w:r>
            <w:proofErr w:type="gramEnd"/>
          </w:p>
          <w:p w14:paraId="00A68B4D" w14:textId="02203E0A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sdt>
              <w:sdtPr>
                <w:rPr>
                  <w:b w:val="0"/>
                  <w:color w:val="24647C"/>
                </w:rPr>
                <w:id w:val="13563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Pr="00881A38">
              <w:rPr>
                <w:b w:val="0"/>
                <w:color w:val="24647C"/>
              </w:rPr>
              <w:t xml:space="preserve">  </w:t>
            </w:r>
            <w:r w:rsidRPr="0098002B">
              <w:rPr>
                <w:b w:val="0"/>
                <w:color w:val="24647C"/>
                <w:szCs w:val="36"/>
              </w:rPr>
              <w:t>Research of policy/document</w:t>
            </w:r>
          </w:p>
          <w:p w14:paraId="47FE53DB" w14:textId="560C999D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sdt>
              <w:sdtPr>
                <w:rPr>
                  <w:b w:val="0"/>
                  <w:color w:val="24647C"/>
                </w:rPr>
                <w:id w:val="183179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Pr="00881A38">
              <w:rPr>
                <w:b w:val="0"/>
                <w:color w:val="24647C"/>
              </w:rPr>
              <w:t xml:space="preserve">  </w:t>
            </w:r>
            <w:r w:rsidRPr="0098002B">
              <w:rPr>
                <w:b w:val="0"/>
                <w:color w:val="24647C"/>
                <w:szCs w:val="36"/>
              </w:rPr>
              <w:t xml:space="preserve">Research </w:t>
            </w:r>
            <w:proofErr w:type="gramStart"/>
            <w:r w:rsidRPr="0098002B">
              <w:rPr>
                <w:b w:val="0"/>
                <w:color w:val="24647C"/>
                <w:szCs w:val="36"/>
              </w:rPr>
              <w:t>of</w:t>
            </w:r>
            <w:proofErr w:type="gramEnd"/>
            <w:r w:rsidRPr="0098002B">
              <w:rPr>
                <w:b w:val="0"/>
                <w:color w:val="24647C"/>
                <w:szCs w:val="36"/>
              </w:rPr>
              <w:t xml:space="preserve"> a new teaching strategy</w:t>
            </w:r>
          </w:p>
          <w:p w14:paraId="0CE841FD" w14:textId="7088F05A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sdt>
              <w:sdtPr>
                <w:rPr>
                  <w:b w:val="0"/>
                  <w:color w:val="24647C"/>
                </w:rPr>
                <w:id w:val="76673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1A38">
                  <w:rPr>
                    <w:rFonts w:ascii="Segoe UI Symbol" w:eastAsia="MS Gothic" w:hAnsi="Segoe UI Symbol" w:cs="Segoe UI Symbol"/>
                    <w:b w:val="0"/>
                    <w:color w:val="24647C"/>
                  </w:rPr>
                  <w:t>☐</w:t>
                </w:r>
              </w:sdtContent>
            </w:sdt>
            <w:r w:rsidRPr="00881A38">
              <w:rPr>
                <w:b w:val="0"/>
                <w:color w:val="24647C"/>
              </w:rPr>
              <w:t xml:space="preserve">  </w:t>
            </w:r>
            <w:r w:rsidRPr="0098002B">
              <w:rPr>
                <w:b w:val="0"/>
                <w:color w:val="24647C"/>
                <w:szCs w:val="36"/>
              </w:rPr>
              <w:t>Other:</w:t>
            </w:r>
          </w:p>
          <w:p w14:paraId="7A7CC33E" w14:textId="77777777" w:rsidR="0098002B" w:rsidRDefault="0098002B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</w:tc>
      </w:tr>
      <w:tr w:rsidR="0098002B" w14:paraId="21528F7D" w14:textId="77777777" w:rsidTr="00B14C09">
        <w:tc>
          <w:tcPr>
            <w:tcW w:w="4490" w:type="dxa"/>
            <w:shd w:val="clear" w:color="auto" w:fill="1987A8"/>
          </w:tcPr>
          <w:p w14:paraId="723CD414" w14:textId="18731B17" w:rsidR="0098002B" w:rsidRPr="0098002B" w:rsidRDefault="0098002B" w:rsidP="00D353AA">
            <w:pPr>
              <w:pStyle w:val="BodyText"/>
              <w:spacing w:before="170" w:after="1"/>
              <w:jc w:val="center"/>
              <w:rPr>
                <w:b w:val="0"/>
                <w:color w:val="FFFFFF" w:themeColor="background1"/>
                <w:sz w:val="28"/>
                <w:szCs w:val="40"/>
              </w:rPr>
            </w:pPr>
            <w:r w:rsidRPr="0098002B">
              <w:rPr>
                <w:b w:val="0"/>
                <w:color w:val="FFFFFF" w:themeColor="background1"/>
                <w:sz w:val="28"/>
                <w:szCs w:val="40"/>
              </w:rPr>
              <w:t>Actions to be Taken, by Whom</w:t>
            </w:r>
          </w:p>
        </w:tc>
        <w:tc>
          <w:tcPr>
            <w:tcW w:w="4490" w:type="dxa"/>
            <w:shd w:val="clear" w:color="auto" w:fill="1987A8"/>
          </w:tcPr>
          <w:p w14:paraId="74CE16EE" w14:textId="12336CE7" w:rsidR="0098002B" w:rsidRPr="0098002B" w:rsidRDefault="0098002B" w:rsidP="00D353AA">
            <w:pPr>
              <w:pStyle w:val="BodyText"/>
              <w:spacing w:before="170" w:after="1"/>
              <w:jc w:val="center"/>
              <w:rPr>
                <w:b w:val="0"/>
                <w:color w:val="FFFFFF" w:themeColor="background1"/>
                <w:sz w:val="28"/>
                <w:szCs w:val="40"/>
              </w:rPr>
            </w:pPr>
            <w:r w:rsidRPr="0098002B">
              <w:rPr>
                <w:b w:val="0"/>
                <w:color w:val="FFFFFF" w:themeColor="background1"/>
                <w:sz w:val="28"/>
                <w:szCs w:val="40"/>
              </w:rPr>
              <w:t>Review</w:t>
            </w:r>
          </w:p>
        </w:tc>
      </w:tr>
      <w:tr w:rsidR="0098002B" w14:paraId="26CA7CD5" w14:textId="77777777" w:rsidTr="005F6BCF">
        <w:tc>
          <w:tcPr>
            <w:tcW w:w="4490" w:type="dxa"/>
          </w:tcPr>
          <w:p w14:paraId="4A394865" w14:textId="77777777" w:rsidR="0098002B" w:rsidRDefault="0098002B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64C9C798" w14:textId="77777777" w:rsidR="0098002B" w:rsidRDefault="0098002B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  <w:p w14:paraId="2B2BC43D" w14:textId="77777777" w:rsidR="0098002B" w:rsidRDefault="0098002B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</w:tc>
        <w:tc>
          <w:tcPr>
            <w:tcW w:w="4490" w:type="dxa"/>
          </w:tcPr>
          <w:p w14:paraId="1EC9A5B9" w14:textId="016D8505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r w:rsidRPr="0098002B">
              <w:rPr>
                <w:b w:val="0"/>
                <w:color w:val="24647C"/>
                <w:szCs w:val="36"/>
              </w:rPr>
              <w:t>Today’s Date:</w:t>
            </w:r>
          </w:p>
          <w:p w14:paraId="252C8C8C" w14:textId="406BA182" w:rsidR="0098002B" w:rsidRPr="0098002B" w:rsidRDefault="0098002B" w:rsidP="006C47AC">
            <w:pPr>
              <w:pStyle w:val="BodyText"/>
              <w:spacing w:before="170" w:after="1"/>
              <w:rPr>
                <w:b w:val="0"/>
                <w:color w:val="24647C"/>
                <w:szCs w:val="36"/>
              </w:rPr>
            </w:pPr>
            <w:r w:rsidRPr="0098002B">
              <w:rPr>
                <w:b w:val="0"/>
                <w:color w:val="24647C"/>
                <w:szCs w:val="36"/>
              </w:rPr>
              <w:t>Review Date:</w:t>
            </w:r>
          </w:p>
          <w:p w14:paraId="72AE60F5" w14:textId="77777777" w:rsidR="0098002B" w:rsidRDefault="0098002B" w:rsidP="006C47AC">
            <w:pPr>
              <w:pStyle w:val="BodyText"/>
              <w:spacing w:before="170" w:after="1"/>
              <w:rPr>
                <w:b w:val="0"/>
                <w:sz w:val="28"/>
                <w:szCs w:val="40"/>
              </w:rPr>
            </w:pPr>
          </w:p>
        </w:tc>
      </w:tr>
    </w:tbl>
    <w:p w14:paraId="5AAEF1CE" w14:textId="13A9F242" w:rsidR="002543E9" w:rsidRDefault="002543E9"/>
    <w:sectPr w:rsidR="002543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9B32" w14:textId="77777777" w:rsidR="00647E4A" w:rsidRDefault="00647E4A" w:rsidP="00D353AA">
      <w:pPr>
        <w:spacing w:after="0" w:line="240" w:lineRule="auto"/>
      </w:pPr>
      <w:r>
        <w:separator/>
      </w:r>
    </w:p>
  </w:endnote>
  <w:endnote w:type="continuationSeparator" w:id="0">
    <w:p w14:paraId="784BB7AB" w14:textId="77777777" w:rsidR="00647E4A" w:rsidRDefault="00647E4A" w:rsidP="00D3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7FA5" w14:textId="4D4771BD" w:rsidR="00D353AA" w:rsidRPr="00D353AA" w:rsidRDefault="006C47AC" w:rsidP="00D353AA">
    <w:pPr>
      <w:pStyle w:val="Footer"/>
      <w:rPr>
        <w:b/>
        <w:bCs/>
        <w:color w:val="24647C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BCA933C" wp14:editId="48E32EEF">
          <wp:simplePos x="0" y="0"/>
          <wp:positionH relativeFrom="margin">
            <wp:align>right</wp:align>
          </wp:positionH>
          <wp:positionV relativeFrom="page">
            <wp:posOffset>9876790</wp:posOffset>
          </wp:positionV>
          <wp:extent cx="1313180" cy="459740"/>
          <wp:effectExtent l="0" t="0" r="1270" b="0"/>
          <wp:wrapThrough wrapText="bothSides">
            <wp:wrapPolygon edited="0">
              <wp:start x="0" y="0"/>
              <wp:lineTo x="0" y="20586"/>
              <wp:lineTo x="21308" y="20586"/>
              <wp:lineTo x="21308" y="0"/>
              <wp:lineTo x="0" y="0"/>
            </wp:wrapPolygon>
          </wp:wrapThrough>
          <wp:docPr id="14493208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18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53AA" w:rsidRPr="00D353AA">
      <w:rPr>
        <w:b/>
        <w:bCs/>
        <w:color w:val="24647C"/>
      </w:rPr>
      <w:t>Oide.ie</w:t>
    </w:r>
    <w:r w:rsidRPr="006C47AC">
      <w:rPr>
        <w:noProof/>
      </w:rPr>
      <w:t xml:space="preserve"> </w:t>
    </w:r>
  </w:p>
  <w:p w14:paraId="1CEAB836" w14:textId="0E830AD1" w:rsidR="00D353AA" w:rsidRDefault="00D35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4238" w14:textId="77777777" w:rsidR="00647E4A" w:rsidRDefault="00647E4A" w:rsidP="00D353AA">
      <w:pPr>
        <w:spacing w:after="0" w:line="240" w:lineRule="auto"/>
      </w:pPr>
      <w:r>
        <w:separator/>
      </w:r>
    </w:p>
  </w:footnote>
  <w:footnote w:type="continuationSeparator" w:id="0">
    <w:p w14:paraId="71652B6F" w14:textId="77777777" w:rsidR="00647E4A" w:rsidRDefault="00647E4A" w:rsidP="00D35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AA"/>
    <w:rsid w:val="002543E9"/>
    <w:rsid w:val="005F2B9C"/>
    <w:rsid w:val="00647E4A"/>
    <w:rsid w:val="006C47AC"/>
    <w:rsid w:val="00881A38"/>
    <w:rsid w:val="0098002B"/>
    <w:rsid w:val="00D353AA"/>
    <w:rsid w:val="00DA66B9"/>
    <w:rsid w:val="00DF66B7"/>
    <w:rsid w:val="00F6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5ECC"/>
  <w15:chartTrackingRefBased/>
  <w15:docId w15:val="{A93552CB-1835-4458-84C2-76B03BB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3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3AA"/>
  </w:style>
  <w:style w:type="paragraph" w:styleId="Footer">
    <w:name w:val="footer"/>
    <w:basedOn w:val="Normal"/>
    <w:link w:val="FooterChar"/>
    <w:uiPriority w:val="99"/>
    <w:unhideWhenUsed/>
    <w:rsid w:val="00D3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3AA"/>
  </w:style>
  <w:style w:type="paragraph" w:styleId="BodyText">
    <w:name w:val="Body Text"/>
    <w:basedOn w:val="Normal"/>
    <w:link w:val="BodyTextChar"/>
    <w:uiPriority w:val="1"/>
    <w:qFormat/>
    <w:rsid w:val="00D353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53AA"/>
    <w:rPr>
      <w:rFonts w:ascii="Arial" w:eastAsia="Arial" w:hAnsi="Arial" w:cs="Arial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3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Bríd Hamilton</dc:creator>
  <cp:keywords/>
  <dc:description/>
  <cp:lastModifiedBy>Bríd Hamilton</cp:lastModifiedBy>
  <cp:revision>2</cp:revision>
  <dcterms:created xsi:type="dcterms:W3CDTF">2026-06-23T13:46:00Z</dcterms:created>
  <dcterms:modified xsi:type="dcterms:W3CDTF">2026-06-24T13:37:00Z</dcterms:modified>
</cp:coreProperties>
</file>