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B8F6C" w14:textId="6A7F9725" w:rsidR="00501ABF" w:rsidRDefault="0007028F" w:rsidP="00580985">
      <w:pPr>
        <w:spacing w:after="0"/>
        <w:jc w:val="center"/>
        <w:rPr>
          <w:rFonts w:ascii="Arial" w:hAnsi="Arial" w:cs="Arial"/>
          <w:b/>
          <w:bCs/>
          <w:sz w:val="28"/>
          <w:szCs w:val="28"/>
        </w:rPr>
      </w:pPr>
      <w:r w:rsidRPr="039A6861">
        <w:rPr>
          <w:rFonts w:ascii="Arial" w:hAnsi="Arial" w:cs="Arial"/>
          <w:b/>
          <w:bCs/>
          <w:sz w:val="28"/>
          <w:szCs w:val="28"/>
        </w:rPr>
        <w:t xml:space="preserve">Droichead </w:t>
      </w:r>
      <w:r w:rsidR="3C4F337A" w:rsidRPr="039A6861">
        <w:rPr>
          <w:rFonts w:ascii="Arial" w:hAnsi="Arial" w:cs="Arial"/>
          <w:b/>
          <w:bCs/>
          <w:sz w:val="28"/>
          <w:szCs w:val="28"/>
        </w:rPr>
        <w:t xml:space="preserve">- </w:t>
      </w:r>
      <w:r w:rsidRPr="039A6861">
        <w:rPr>
          <w:rFonts w:ascii="Arial" w:hAnsi="Arial" w:cs="Arial"/>
          <w:b/>
          <w:bCs/>
          <w:sz w:val="28"/>
          <w:szCs w:val="28"/>
        </w:rPr>
        <w:t>Standards and Induction Plan</w:t>
      </w:r>
      <w:r w:rsidR="0368B43B" w:rsidRPr="039A6861">
        <w:rPr>
          <w:rFonts w:ascii="Arial" w:hAnsi="Arial" w:cs="Arial"/>
          <w:b/>
          <w:bCs/>
          <w:sz w:val="28"/>
          <w:szCs w:val="28"/>
        </w:rPr>
        <w:t xml:space="preserve"> – Post Primary</w:t>
      </w:r>
    </w:p>
    <w:p w14:paraId="288BD754" w14:textId="2DDB84CE" w:rsidR="005E7177" w:rsidRPr="007D328B" w:rsidRDefault="005E7177" w:rsidP="005E7177">
      <w:pPr>
        <w:spacing w:after="0" w:line="276" w:lineRule="auto"/>
        <w:rPr>
          <w:rFonts w:ascii="Arial" w:hAnsi="Arial" w:cs="Arial"/>
          <w:sz w:val="16"/>
          <w:szCs w:val="16"/>
        </w:rPr>
      </w:pPr>
    </w:p>
    <w:tbl>
      <w:tblPr>
        <w:tblStyle w:val="TableGrid"/>
        <w:tblW w:w="0" w:type="auto"/>
        <w:tblLook w:val="04A0" w:firstRow="1" w:lastRow="0" w:firstColumn="1" w:lastColumn="0" w:noHBand="0" w:noVBand="1"/>
      </w:tblPr>
      <w:tblGrid>
        <w:gridCol w:w="3114"/>
        <w:gridCol w:w="3860"/>
        <w:gridCol w:w="3487"/>
        <w:gridCol w:w="3487"/>
      </w:tblGrid>
      <w:tr w:rsidR="00580985" w14:paraId="5C1F0C3C" w14:textId="77777777" w:rsidTr="17CFF693">
        <w:tc>
          <w:tcPr>
            <w:tcW w:w="13948" w:type="dxa"/>
            <w:gridSpan w:val="4"/>
            <w:shd w:val="clear" w:color="auto" w:fill="44A0BB"/>
          </w:tcPr>
          <w:p w14:paraId="5982A16F" w14:textId="77777777" w:rsidR="00580985" w:rsidRPr="003F4C3F" w:rsidRDefault="00580985" w:rsidP="00380C95">
            <w:pPr>
              <w:shd w:val="clear" w:color="auto" w:fill="44A0BB"/>
              <w:spacing w:after="160" w:line="278" w:lineRule="auto"/>
              <w:rPr>
                <w:rFonts w:ascii="Arial" w:hAnsi="Arial" w:cs="Arial"/>
                <w:color w:val="FFFFFF" w:themeColor="background1"/>
              </w:rPr>
            </w:pPr>
            <w:r w:rsidRPr="003F4C3F">
              <w:rPr>
                <w:rFonts w:ascii="Arial" w:hAnsi="Arial" w:cs="Arial"/>
                <w:color w:val="FFFFFF" w:themeColor="background1"/>
              </w:rPr>
              <w:t>The Teaching Council established three standards to support the Droichead process, in guiding the Newly Qualified Teacher (NQT) and Professional Support Team (PST), in relation to NQT professional learning and practice. </w:t>
            </w:r>
          </w:p>
          <w:p w14:paraId="03780DEC" w14:textId="77777777" w:rsidR="00580985" w:rsidRPr="003F4C3F" w:rsidRDefault="00580985" w:rsidP="00380C95">
            <w:pPr>
              <w:shd w:val="clear" w:color="auto" w:fill="44A0BB"/>
              <w:spacing w:line="276" w:lineRule="auto"/>
              <w:rPr>
                <w:rFonts w:ascii="Arial" w:hAnsi="Arial" w:cs="Arial"/>
                <w:color w:val="FFFFFF" w:themeColor="background1"/>
              </w:rPr>
            </w:pPr>
            <w:r w:rsidRPr="003F4C3F">
              <w:rPr>
                <w:rFonts w:ascii="Arial" w:hAnsi="Arial" w:cs="Arial"/>
                <w:color w:val="FFFFFF" w:themeColor="background1"/>
              </w:rPr>
              <w:t>Through their engagement in the Droichead process, the NQT will: </w:t>
            </w:r>
          </w:p>
          <w:p w14:paraId="2FBACE1C" w14:textId="77777777" w:rsidR="00580985" w:rsidRPr="003F4C3F" w:rsidRDefault="00580985" w:rsidP="00380C95">
            <w:pPr>
              <w:shd w:val="clear" w:color="auto" w:fill="44A0BB"/>
              <w:spacing w:line="276" w:lineRule="auto"/>
              <w:rPr>
                <w:rFonts w:ascii="Arial" w:hAnsi="Arial" w:cs="Arial"/>
                <w:color w:val="FFFFFF" w:themeColor="background1"/>
              </w:rPr>
            </w:pPr>
            <w:r w:rsidRPr="003F4C3F">
              <w:rPr>
                <w:rFonts w:ascii="Arial" w:hAnsi="Arial" w:cs="Arial"/>
                <w:color w:val="FFFFFF" w:themeColor="background1"/>
              </w:rPr>
              <w:t> 1. have engaged professionally with school-based induction and additional professional learning activities </w:t>
            </w:r>
          </w:p>
          <w:p w14:paraId="2C81C491" w14:textId="77777777" w:rsidR="00580985" w:rsidRPr="003F4C3F" w:rsidRDefault="00580985" w:rsidP="00380C95">
            <w:pPr>
              <w:shd w:val="clear" w:color="auto" w:fill="44A0BB"/>
              <w:spacing w:line="276" w:lineRule="auto"/>
              <w:rPr>
                <w:rFonts w:ascii="Arial" w:hAnsi="Arial" w:cs="Arial"/>
                <w:color w:val="FFFFFF" w:themeColor="background1"/>
              </w:rPr>
            </w:pPr>
            <w:r w:rsidRPr="003F4C3F">
              <w:rPr>
                <w:rFonts w:ascii="Arial" w:hAnsi="Arial" w:cs="Arial"/>
                <w:color w:val="FFFFFF" w:themeColor="background1"/>
              </w:rPr>
              <w:t> 2. have shown their professional commitment to quality teaching and learning for their pupils/students </w:t>
            </w:r>
          </w:p>
          <w:p w14:paraId="60258D94" w14:textId="3F980D31" w:rsidR="00580985" w:rsidRPr="003F4C3F" w:rsidRDefault="007E3202" w:rsidP="00380C95">
            <w:pPr>
              <w:shd w:val="clear" w:color="auto" w:fill="44A0BB"/>
              <w:rPr>
                <w:rFonts w:ascii="Arial" w:hAnsi="Arial" w:cs="Arial"/>
                <w:color w:val="FFFFFF" w:themeColor="background1"/>
              </w:rPr>
            </w:pPr>
            <w:r w:rsidRPr="003F4C3F">
              <w:rPr>
                <w:rFonts w:ascii="Arial" w:hAnsi="Arial" w:cs="Arial"/>
                <w:color w:val="FFFFFF" w:themeColor="background1"/>
              </w:rPr>
              <w:t xml:space="preserve"> </w:t>
            </w:r>
            <w:r w:rsidR="00580985" w:rsidRPr="003F4C3F">
              <w:rPr>
                <w:rFonts w:ascii="Arial" w:hAnsi="Arial" w:cs="Arial"/>
                <w:color w:val="FFFFFF" w:themeColor="background1"/>
              </w:rPr>
              <w:t>3. have engaged in reflective practice that supports their professional learning and practice, both individually and collaboratively</w:t>
            </w:r>
            <w:r w:rsidR="00957539" w:rsidRPr="003F4C3F">
              <w:rPr>
                <w:rFonts w:ascii="Arial" w:hAnsi="Arial" w:cs="Arial"/>
                <w:color w:val="FFFFFF" w:themeColor="background1"/>
              </w:rPr>
              <w:t>.</w:t>
            </w:r>
          </w:p>
          <w:p w14:paraId="053BA469" w14:textId="095EB197" w:rsidR="007D328B" w:rsidRPr="0007028F" w:rsidRDefault="007D328B" w:rsidP="00580985">
            <w:pPr>
              <w:jc w:val="center"/>
              <w:rPr>
                <w:rFonts w:ascii="Arial" w:hAnsi="Arial" w:cs="Arial"/>
                <w:b/>
                <w:bCs/>
                <w:color w:val="FFFFFF" w:themeColor="background1"/>
              </w:rPr>
            </w:pPr>
          </w:p>
        </w:tc>
      </w:tr>
      <w:tr w:rsidR="0007028F" w14:paraId="6B91E194" w14:textId="77777777" w:rsidTr="17CFF693">
        <w:tc>
          <w:tcPr>
            <w:tcW w:w="3114" w:type="dxa"/>
            <w:shd w:val="clear" w:color="auto" w:fill="F19D1F"/>
          </w:tcPr>
          <w:p w14:paraId="2B7B5CA0" w14:textId="222E71C0" w:rsidR="0007028F" w:rsidRPr="0007028F" w:rsidRDefault="0007028F" w:rsidP="0007028F">
            <w:pPr>
              <w:jc w:val="center"/>
              <w:rPr>
                <w:rFonts w:ascii="Arial" w:hAnsi="Arial" w:cs="Arial"/>
                <w:b/>
                <w:bCs/>
                <w:color w:val="FFFFFF" w:themeColor="background1"/>
              </w:rPr>
            </w:pPr>
            <w:r w:rsidRPr="0007028F">
              <w:rPr>
                <w:rFonts w:ascii="Arial" w:hAnsi="Arial" w:cs="Arial"/>
                <w:b/>
                <w:bCs/>
                <w:color w:val="FFFFFF" w:themeColor="background1"/>
              </w:rPr>
              <w:t>Droichead Standard</w:t>
            </w:r>
          </w:p>
        </w:tc>
        <w:tc>
          <w:tcPr>
            <w:tcW w:w="3860" w:type="dxa"/>
            <w:shd w:val="clear" w:color="auto" w:fill="F19D1F"/>
          </w:tcPr>
          <w:p w14:paraId="369D395F" w14:textId="7A2B64A6" w:rsidR="0007028F" w:rsidRPr="0007028F" w:rsidRDefault="0007028F" w:rsidP="0007028F">
            <w:pPr>
              <w:jc w:val="center"/>
              <w:rPr>
                <w:rFonts w:ascii="Arial" w:hAnsi="Arial" w:cs="Arial"/>
                <w:b/>
                <w:bCs/>
                <w:color w:val="FFFFFF" w:themeColor="background1"/>
              </w:rPr>
            </w:pPr>
            <w:r w:rsidRPr="0007028F">
              <w:rPr>
                <w:rFonts w:ascii="Arial" w:hAnsi="Arial" w:cs="Arial"/>
                <w:b/>
                <w:bCs/>
                <w:color w:val="FFFFFF" w:themeColor="background1"/>
              </w:rPr>
              <w:t>Looking at our School (2022) Statement of Practice</w:t>
            </w:r>
          </w:p>
        </w:tc>
        <w:tc>
          <w:tcPr>
            <w:tcW w:w="3487" w:type="dxa"/>
            <w:shd w:val="clear" w:color="auto" w:fill="F19D1F"/>
          </w:tcPr>
          <w:p w14:paraId="48AEC3C8" w14:textId="09118B99" w:rsidR="0007028F" w:rsidRPr="0007028F" w:rsidRDefault="0007028F" w:rsidP="0007028F">
            <w:pPr>
              <w:jc w:val="center"/>
              <w:rPr>
                <w:rFonts w:ascii="Arial" w:hAnsi="Arial" w:cs="Arial"/>
                <w:b/>
                <w:bCs/>
                <w:color w:val="FFFFFF" w:themeColor="background1"/>
              </w:rPr>
            </w:pPr>
            <w:r w:rsidRPr="0007028F">
              <w:rPr>
                <w:rFonts w:ascii="Arial" w:hAnsi="Arial" w:cs="Arial"/>
                <w:b/>
                <w:bCs/>
                <w:color w:val="FFFFFF" w:themeColor="background1"/>
              </w:rPr>
              <w:t>Area to Strengthen</w:t>
            </w:r>
          </w:p>
        </w:tc>
        <w:tc>
          <w:tcPr>
            <w:tcW w:w="3487" w:type="dxa"/>
            <w:shd w:val="clear" w:color="auto" w:fill="F19D1F"/>
          </w:tcPr>
          <w:p w14:paraId="7399BA6D" w14:textId="440F8168" w:rsidR="0007028F" w:rsidRPr="0007028F" w:rsidRDefault="0007028F" w:rsidP="0007028F">
            <w:pPr>
              <w:jc w:val="center"/>
              <w:rPr>
                <w:rFonts w:ascii="Arial" w:hAnsi="Arial" w:cs="Arial"/>
                <w:b/>
                <w:bCs/>
                <w:color w:val="FFFFFF" w:themeColor="background1"/>
              </w:rPr>
            </w:pPr>
            <w:r w:rsidRPr="0007028F">
              <w:rPr>
                <w:rFonts w:ascii="Arial" w:hAnsi="Arial" w:cs="Arial"/>
                <w:b/>
                <w:bCs/>
                <w:color w:val="FFFFFF" w:themeColor="background1"/>
              </w:rPr>
              <w:t>Induction Activity</w:t>
            </w:r>
          </w:p>
        </w:tc>
      </w:tr>
      <w:tr w:rsidR="003E76F2" w14:paraId="57F032EA" w14:textId="77777777" w:rsidTr="17CFF693">
        <w:tc>
          <w:tcPr>
            <w:tcW w:w="3114" w:type="dxa"/>
          </w:tcPr>
          <w:p w14:paraId="0AC57B7E" w14:textId="37D481C0" w:rsidR="00A7188F" w:rsidRDefault="00A7188F" w:rsidP="00E94501">
            <w:pPr>
              <w:rPr>
                <w:rFonts w:ascii="Arial" w:hAnsi="Arial" w:cs="Arial"/>
              </w:rPr>
            </w:pPr>
          </w:p>
        </w:tc>
        <w:tc>
          <w:tcPr>
            <w:tcW w:w="3860" w:type="dxa"/>
          </w:tcPr>
          <w:p w14:paraId="77D1809D" w14:textId="77777777" w:rsidR="003E76F2" w:rsidRDefault="00A7188F" w:rsidP="007C0C8E">
            <w:pPr>
              <w:rPr>
                <w:rFonts w:ascii="Arial" w:hAnsi="Arial" w:cs="Arial"/>
                <w:i/>
                <w:iCs/>
                <w:sz w:val="22"/>
                <w:szCs w:val="22"/>
              </w:rPr>
            </w:pPr>
            <w:r w:rsidRPr="00736E62">
              <w:rPr>
                <w:rFonts w:ascii="Arial" w:hAnsi="Arial" w:cs="Arial"/>
                <w:i/>
                <w:sz w:val="22"/>
                <w:szCs w:val="22"/>
              </w:rPr>
              <w:t xml:space="preserve">The statements of practice within Looking at Our School (LAOS) (2022) support NQTs, in collaboration with their PST, to consider effective practice in areas of strength and in areas to strengthen further. </w:t>
            </w:r>
          </w:p>
          <w:p w14:paraId="551F50D6" w14:textId="516862B8" w:rsidR="003E76F2" w:rsidRPr="007D328B" w:rsidRDefault="003E76F2" w:rsidP="007C0C8E">
            <w:pPr>
              <w:rPr>
                <w:rFonts w:ascii="Arial" w:hAnsi="Arial" w:cs="Arial"/>
                <w:i/>
                <w:sz w:val="16"/>
                <w:szCs w:val="16"/>
              </w:rPr>
            </w:pPr>
          </w:p>
        </w:tc>
        <w:tc>
          <w:tcPr>
            <w:tcW w:w="3487" w:type="dxa"/>
          </w:tcPr>
          <w:p w14:paraId="150FFEA1" w14:textId="77777777" w:rsidR="003E76F2" w:rsidRPr="00736E62" w:rsidRDefault="003E76F2" w:rsidP="007C0C8E">
            <w:pPr>
              <w:rPr>
                <w:rFonts w:ascii="Arial" w:hAnsi="Arial" w:cs="Arial"/>
                <w:i/>
                <w:sz w:val="22"/>
                <w:szCs w:val="22"/>
              </w:rPr>
            </w:pPr>
            <w:r w:rsidRPr="00736E62">
              <w:rPr>
                <w:rFonts w:ascii="Arial" w:hAnsi="Arial" w:cs="Arial"/>
                <w:i/>
                <w:sz w:val="22"/>
                <w:szCs w:val="22"/>
              </w:rPr>
              <w:t>NQTs’ area to strengthen are emergent and identified throughout the Droichead process.</w:t>
            </w:r>
          </w:p>
          <w:p w14:paraId="2D6D0732" w14:textId="779110CF" w:rsidR="003E76F2" w:rsidRPr="003E76F2" w:rsidRDefault="003E76F2" w:rsidP="007C0C8E">
            <w:pPr>
              <w:rPr>
                <w:rFonts w:ascii="Arial" w:hAnsi="Arial" w:cs="Arial"/>
                <w:i/>
                <w:iCs/>
              </w:rPr>
            </w:pPr>
          </w:p>
        </w:tc>
        <w:tc>
          <w:tcPr>
            <w:tcW w:w="3487" w:type="dxa"/>
          </w:tcPr>
          <w:p w14:paraId="4AB9E0C1" w14:textId="5B9F6817" w:rsidR="003E76F2" w:rsidRPr="00736E62" w:rsidRDefault="003E76F2" w:rsidP="007C0C8E">
            <w:pPr>
              <w:rPr>
                <w:rFonts w:ascii="Arial" w:hAnsi="Arial" w:cs="Arial"/>
                <w:i/>
                <w:sz w:val="22"/>
                <w:szCs w:val="22"/>
              </w:rPr>
            </w:pPr>
            <w:r w:rsidRPr="00736E62">
              <w:rPr>
                <w:rFonts w:ascii="Arial" w:hAnsi="Arial" w:cs="Arial"/>
                <w:i/>
                <w:sz w:val="22"/>
                <w:szCs w:val="22"/>
              </w:rPr>
              <w:t>Related induction activities are identified in response to emergent areas to strengthen.</w:t>
            </w:r>
          </w:p>
        </w:tc>
      </w:tr>
      <w:tr w:rsidR="00A7188F" w14:paraId="25479083" w14:textId="77777777" w:rsidTr="17CFF693">
        <w:tc>
          <w:tcPr>
            <w:tcW w:w="13948" w:type="dxa"/>
            <w:gridSpan w:val="4"/>
            <w:shd w:val="clear" w:color="auto" w:fill="F19D1F"/>
          </w:tcPr>
          <w:p w14:paraId="6772417F" w14:textId="4B2AE948" w:rsidR="00A7188F" w:rsidRPr="00A7188F" w:rsidRDefault="00A7188F" w:rsidP="007C0C8E">
            <w:pPr>
              <w:rPr>
                <w:rFonts w:ascii="Arial" w:hAnsi="Arial" w:cs="Arial"/>
                <w:i/>
                <w:iCs/>
                <w:color w:val="FFFFFF" w:themeColor="background1"/>
              </w:rPr>
            </w:pPr>
            <w:r w:rsidRPr="00A7188F">
              <w:rPr>
                <w:rFonts w:ascii="Arial" w:hAnsi="Arial" w:cs="Arial"/>
                <w:i/>
                <w:iCs/>
                <w:color w:val="FFFFFF" w:themeColor="background1"/>
              </w:rPr>
              <w:t>Exemplar</w:t>
            </w:r>
          </w:p>
        </w:tc>
      </w:tr>
      <w:tr w:rsidR="0007028F" w14:paraId="3E24B8C2" w14:textId="77777777" w:rsidTr="17CFF693">
        <w:tc>
          <w:tcPr>
            <w:tcW w:w="3114" w:type="dxa"/>
          </w:tcPr>
          <w:p w14:paraId="401DD4DE" w14:textId="77777777" w:rsidR="003E76F2" w:rsidRPr="001379DC" w:rsidRDefault="003E76F2" w:rsidP="007C0C8E">
            <w:pPr>
              <w:rPr>
                <w:rFonts w:ascii="Arial" w:hAnsi="Arial" w:cs="Arial"/>
                <w:sz w:val="22"/>
                <w:szCs w:val="22"/>
              </w:rPr>
            </w:pPr>
            <w:r w:rsidRPr="001379DC">
              <w:rPr>
                <w:rFonts w:ascii="Arial" w:hAnsi="Arial" w:cs="Arial"/>
                <w:sz w:val="22"/>
                <w:szCs w:val="22"/>
              </w:rPr>
              <w:t xml:space="preserve">Standard 2: </w:t>
            </w:r>
          </w:p>
          <w:p w14:paraId="155BFE8E" w14:textId="6ABBC267" w:rsidR="003E76F2" w:rsidRPr="001379DC" w:rsidRDefault="003E76F2" w:rsidP="007C0C8E">
            <w:pPr>
              <w:rPr>
                <w:rFonts w:ascii="Arial" w:hAnsi="Arial" w:cs="Arial"/>
                <w:sz w:val="22"/>
                <w:szCs w:val="22"/>
              </w:rPr>
            </w:pPr>
            <w:r w:rsidRPr="001379DC">
              <w:rPr>
                <w:rFonts w:ascii="Arial" w:hAnsi="Arial" w:cs="Arial"/>
                <w:sz w:val="22"/>
                <w:szCs w:val="22"/>
              </w:rPr>
              <w:t>The NQT will</w:t>
            </w:r>
          </w:p>
          <w:p w14:paraId="5687DFE1" w14:textId="61A9A24B" w:rsidR="003E76F2" w:rsidRPr="001379DC" w:rsidRDefault="003E76F2" w:rsidP="007C0C8E">
            <w:pPr>
              <w:rPr>
                <w:rFonts w:ascii="Arial" w:hAnsi="Arial" w:cs="Arial"/>
                <w:sz w:val="22"/>
                <w:szCs w:val="22"/>
              </w:rPr>
            </w:pPr>
            <w:r w:rsidRPr="001379DC">
              <w:rPr>
                <w:rFonts w:ascii="Arial" w:hAnsi="Arial" w:cs="Arial"/>
                <w:sz w:val="22"/>
                <w:szCs w:val="22"/>
              </w:rPr>
              <w:t>have shown their professional commitment to quality teaching and learning for their pupils/students</w:t>
            </w:r>
          </w:p>
        </w:tc>
        <w:tc>
          <w:tcPr>
            <w:tcW w:w="3860" w:type="dxa"/>
          </w:tcPr>
          <w:p w14:paraId="35A490FB" w14:textId="52A66EC2" w:rsidR="0007028F" w:rsidRPr="001379DC" w:rsidRDefault="00AF2265" w:rsidP="007C0C8E">
            <w:pPr>
              <w:rPr>
                <w:rFonts w:ascii="Arial" w:hAnsi="Arial" w:cs="Arial"/>
                <w:sz w:val="22"/>
                <w:szCs w:val="22"/>
              </w:rPr>
            </w:pPr>
            <w:r w:rsidRPr="17CFF693">
              <w:rPr>
                <w:rFonts w:ascii="Arial" w:hAnsi="Arial" w:cs="Arial"/>
                <w:sz w:val="22"/>
                <w:szCs w:val="22"/>
              </w:rPr>
              <w:t xml:space="preserve">Teachers are aware of </w:t>
            </w:r>
            <w:r w:rsidR="3A641BBD" w:rsidRPr="17CFF693">
              <w:rPr>
                <w:rFonts w:ascii="Arial" w:hAnsi="Arial" w:cs="Arial"/>
                <w:sz w:val="22"/>
                <w:szCs w:val="22"/>
              </w:rPr>
              <w:t>students</w:t>
            </w:r>
            <w:r w:rsidRPr="17CFF693">
              <w:rPr>
                <w:rFonts w:ascii="Arial" w:hAnsi="Arial" w:cs="Arial"/>
                <w:sz w:val="22"/>
                <w:szCs w:val="22"/>
              </w:rPr>
              <w:t>’ individual learning needs, interests and abilities and adapt learning and teaching practices accordingly (p.32)</w:t>
            </w:r>
          </w:p>
        </w:tc>
        <w:tc>
          <w:tcPr>
            <w:tcW w:w="3487" w:type="dxa"/>
          </w:tcPr>
          <w:p w14:paraId="666C94D5" w14:textId="3C6941AE" w:rsidR="008E4D29" w:rsidRPr="00933E16" w:rsidRDefault="000A3158" w:rsidP="6943A7B9">
            <w:pPr>
              <w:rPr>
                <w:rFonts w:ascii="Arial" w:hAnsi="Arial" w:cs="Arial"/>
                <w:sz w:val="20"/>
                <w:szCs w:val="20"/>
              </w:rPr>
            </w:pPr>
            <w:r w:rsidRPr="00933E16">
              <w:rPr>
                <w:rFonts w:ascii="Arial" w:eastAsia="Arial" w:hAnsi="Arial" w:cs="Arial"/>
                <w:sz w:val="22"/>
                <w:szCs w:val="22"/>
              </w:rPr>
              <w:t>Using differentiation strategies to support</w:t>
            </w:r>
            <w:r w:rsidRPr="00933E16">
              <w:rPr>
                <w:rFonts w:ascii="Arial" w:eastAsiaTheme="minorEastAsia" w:hAnsi="Arial" w:cs="Arial"/>
                <w:sz w:val="22"/>
                <w:szCs w:val="22"/>
              </w:rPr>
              <w:t xml:space="preserve"> EAL (English as an Additional Language) learners in accessing and engaging with complex texts in a mixed-ability Junior Cycle English class</w:t>
            </w:r>
          </w:p>
          <w:p w14:paraId="784920E5" w14:textId="3D7F0FCC" w:rsidR="008E4D29" w:rsidRPr="001379DC" w:rsidRDefault="008E4D29" w:rsidP="6943A7B9">
            <w:pPr>
              <w:rPr>
                <w:rFonts w:ascii="Arial" w:eastAsia="Arial" w:hAnsi="Arial" w:cs="Arial"/>
                <w:sz w:val="22"/>
                <w:szCs w:val="22"/>
              </w:rPr>
            </w:pPr>
          </w:p>
          <w:p w14:paraId="01AE494E" w14:textId="403E453F" w:rsidR="008E4D29" w:rsidRPr="001379DC" w:rsidRDefault="008E4D29" w:rsidP="6943A7B9">
            <w:pPr>
              <w:rPr>
                <w:rFonts w:ascii="Arial" w:eastAsia="Arial" w:hAnsi="Arial" w:cs="Arial"/>
                <w:sz w:val="22"/>
                <w:szCs w:val="22"/>
              </w:rPr>
            </w:pPr>
          </w:p>
          <w:p w14:paraId="055AC9A6" w14:textId="315ECF08" w:rsidR="008E4D29" w:rsidRPr="001379DC" w:rsidRDefault="008E4D29" w:rsidP="007C0C8E">
            <w:pPr>
              <w:rPr>
                <w:rFonts w:ascii="Arial" w:hAnsi="Arial" w:cs="Arial"/>
                <w:sz w:val="22"/>
                <w:szCs w:val="22"/>
              </w:rPr>
            </w:pPr>
          </w:p>
        </w:tc>
        <w:tc>
          <w:tcPr>
            <w:tcW w:w="3487" w:type="dxa"/>
          </w:tcPr>
          <w:p w14:paraId="2CE77813" w14:textId="655EB2EE" w:rsidR="00814891" w:rsidRDefault="00B9053E" w:rsidP="00814891">
            <w:pPr>
              <w:rPr>
                <w:rFonts w:ascii="Arial" w:eastAsiaTheme="minorEastAsia" w:hAnsi="Arial" w:cs="Arial"/>
                <w:sz w:val="22"/>
                <w:szCs w:val="22"/>
              </w:rPr>
            </w:pPr>
            <w:r>
              <w:rPr>
                <w:rFonts w:ascii="Arial" w:eastAsiaTheme="minorEastAsia" w:hAnsi="Arial" w:cs="Arial"/>
                <w:sz w:val="22"/>
                <w:szCs w:val="22"/>
              </w:rPr>
              <w:t>Engage with</w:t>
            </w:r>
            <w:r w:rsidR="00933E16" w:rsidRPr="00933E16">
              <w:rPr>
                <w:rFonts w:ascii="Arial" w:eastAsiaTheme="minorEastAsia" w:hAnsi="Arial" w:cs="Arial"/>
                <w:sz w:val="22"/>
                <w:szCs w:val="22"/>
              </w:rPr>
              <w:t xml:space="preserve"> </w:t>
            </w:r>
            <w:r w:rsidR="00266DEF">
              <w:rPr>
                <w:rFonts w:ascii="Arial" w:eastAsiaTheme="minorEastAsia" w:hAnsi="Arial" w:cs="Arial"/>
                <w:sz w:val="22"/>
                <w:szCs w:val="22"/>
              </w:rPr>
              <w:t>Oide’s EAL</w:t>
            </w:r>
            <w:r w:rsidR="00933E16" w:rsidRPr="00933E16">
              <w:rPr>
                <w:rFonts w:ascii="Arial" w:eastAsiaTheme="minorEastAsia" w:hAnsi="Arial" w:cs="Arial"/>
                <w:sz w:val="22"/>
                <w:szCs w:val="22"/>
              </w:rPr>
              <w:t xml:space="preserve"> webinar</w:t>
            </w:r>
            <w:r>
              <w:rPr>
                <w:rFonts w:ascii="Arial" w:eastAsiaTheme="minorEastAsia" w:hAnsi="Arial" w:cs="Arial"/>
                <w:sz w:val="22"/>
                <w:szCs w:val="22"/>
              </w:rPr>
              <w:t xml:space="preserve"> ‘</w:t>
            </w:r>
            <w:r w:rsidR="00932A8A">
              <w:rPr>
                <w:rFonts w:ascii="Arial" w:eastAsiaTheme="minorEastAsia" w:hAnsi="Arial" w:cs="Arial"/>
                <w:sz w:val="22"/>
                <w:szCs w:val="22"/>
              </w:rPr>
              <w:t>Supporting EAL Learners in Post-primary Classrooms’</w:t>
            </w:r>
            <w:r w:rsidR="00933E16" w:rsidRPr="00933E16">
              <w:rPr>
                <w:rFonts w:ascii="Arial" w:eastAsiaTheme="minorEastAsia" w:hAnsi="Arial" w:cs="Arial"/>
                <w:sz w:val="22"/>
                <w:szCs w:val="22"/>
              </w:rPr>
              <w:t xml:space="preserve"> and reflect on implications for practice.</w:t>
            </w:r>
          </w:p>
          <w:p w14:paraId="62D923EA" w14:textId="77777777" w:rsidR="00933E16" w:rsidRPr="00933E16" w:rsidRDefault="00933E16" w:rsidP="00814891">
            <w:pPr>
              <w:rPr>
                <w:rFonts w:ascii="Arial" w:hAnsi="Arial" w:cs="Arial"/>
                <w:sz w:val="20"/>
                <w:szCs w:val="20"/>
              </w:rPr>
            </w:pPr>
          </w:p>
          <w:p w14:paraId="06F69E54" w14:textId="5C215BDE" w:rsidR="00C60FAE" w:rsidRPr="00814891" w:rsidRDefault="003E76F2" w:rsidP="00814891">
            <w:pPr>
              <w:rPr>
                <w:rFonts w:ascii="Arial" w:hAnsi="Arial" w:cs="Arial"/>
                <w:sz w:val="22"/>
                <w:szCs w:val="22"/>
              </w:rPr>
            </w:pPr>
            <w:r w:rsidRPr="00814891">
              <w:rPr>
                <w:rFonts w:ascii="Arial" w:hAnsi="Arial" w:cs="Arial"/>
                <w:sz w:val="22"/>
                <w:szCs w:val="22"/>
              </w:rPr>
              <w:t xml:space="preserve">Check-in meeting between NQT and PST member if required following </w:t>
            </w:r>
            <w:r w:rsidR="00BF69EC">
              <w:rPr>
                <w:rFonts w:ascii="Arial" w:hAnsi="Arial" w:cs="Arial"/>
                <w:sz w:val="22"/>
                <w:szCs w:val="22"/>
              </w:rPr>
              <w:t>engagement with the above webinar</w:t>
            </w:r>
            <w:r w:rsidR="006A0B33">
              <w:rPr>
                <w:rFonts w:ascii="Arial" w:hAnsi="Arial" w:cs="Arial"/>
                <w:sz w:val="22"/>
                <w:szCs w:val="22"/>
              </w:rPr>
              <w:t>.</w:t>
            </w:r>
            <w:r w:rsidR="00DC6D84" w:rsidRPr="00814891">
              <w:rPr>
                <w:rFonts w:ascii="Arial" w:hAnsi="Arial" w:cs="Arial"/>
                <w:sz w:val="22"/>
                <w:szCs w:val="22"/>
              </w:rPr>
              <w:t xml:space="preserve">                                                        </w:t>
            </w:r>
            <w:r w:rsidR="00D21E60" w:rsidRPr="00814891">
              <w:rPr>
                <w:rFonts w:ascii="Arial" w:hAnsi="Arial" w:cs="Arial"/>
                <w:sz w:val="22"/>
                <w:szCs w:val="22"/>
              </w:rPr>
              <w:t xml:space="preserve">    </w:t>
            </w:r>
          </w:p>
        </w:tc>
      </w:tr>
    </w:tbl>
    <w:p w14:paraId="25030133" w14:textId="77777777" w:rsidR="00933E16" w:rsidRDefault="00933E16" w:rsidP="00263BDD">
      <w:pPr>
        <w:jc w:val="center"/>
        <w:rPr>
          <w:rFonts w:ascii="Arial" w:hAnsi="Arial" w:cs="Arial"/>
          <w:b/>
          <w:bCs/>
          <w:sz w:val="28"/>
          <w:szCs w:val="28"/>
        </w:rPr>
      </w:pPr>
    </w:p>
    <w:p w14:paraId="1DFD2A41" w14:textId="13F2C232" w:rsidR="002159CC" w:rsidRPr="003677C5" w:rsidRDefault="00263BDD" w:rsidP="003677C5">
      <w:pPr>
        <w:jc w:val="center"/>
        <w:rPr>
          <w:rFonts w:ascii="Arial" w:hAnsi="Arial" w:cs="Arial"/>
          <w:b/>
          <w:bCs/>
          <w:sz w:val="28"/>
          <w:szCs w:val="28"/>
        </w:rPr>
      </w:pPr>
      <w:r w:rsidRPr="00263BDD">
        <w:rPr>
          <w:rFonts w:ascii="Arial" w:hAnsi="Arial" w:cs="Arial"/>
          <w:b/>
          <w:bCs/>
          <w:sz w:val="28"/>
          <w:szCs w:val="28"/>
        </w:rPr>
        <w:lastRenderedPageBreak/>
        <w:t>Droichead Standards and Induction Plan Template</w:t>
      </w:r>
    </w:p>
    <w:tbl>
      <w:tblPr>
        <w:tblStyle w:val="TableGrid"/>
        <w:tblW w:w="0" w:type="auto"/>
        <w:tblLook w:val="04A0" w:firstRow="1" w:lastRow="0" w:firstColumn="1" w:lastColumn="0" w:noHBand="0" w:noVBand="1"/>
      </w:tblPr>
      <w:tblGrid>
        <w:gridCol w:w="3487"/>
        <w:gridCol w:w="3487"/>
        <w:gridCol w:w="3487"/>
        <w:gridCol w:w="3487"/>
      </w:tblGrid>
      <w:tr w:rsidR="007C0C8E" w14:paraId="518E28D7" w14:textId="77777777" w:rsidTr="00251A84">
        <w:tc>
          <w:tcPr>
            <w:tcW w:w="3487" w:type="dxa"/>
            <w:shd w:val="clear" w:color="auto" w:fill="44A0BB"/>
          </w:tcPr>
          <w:p w14:paraId="1A3B20B4" w14:textId="0EF4D9C1" w:rsidR="007C0C8E" w:rsidRDefault="007C0C8E" w:rsidP="007C0C8E">
            <w:pPr>
              <w:jc w:val="center"/>
              <w:rPr>
                <w:rFonts w:ascii="Arial" w:hAnsi="Arial" w:cs="Arial"/>
                <w:b/>
                <w:bCs/>
              </w:rPr>
            </w:pPr>
            <w:r w:rsidRPr="0007028F">
              <w:rPr>
                <w:rFonts w:ascii="Arial" w:hAnsi="Arial" w:cs="Arial"/>
                <w:b/>
                <w:bCs/>
                <w:color w:val="FFFFFF" w:themeColor="background1"/>
              </w:rPr>
              <w:t>Droichead Standard</w:t>
            </w:r>
          </w:p>
        </w:tc>
        <w:tc>
          <w:tcPr>
            <w:tcW w:w="3487" w:type="dxa"/>
            <w:shd w:val="clear" w:color="auto" w:fill="44A0BB"/>
          </w:tcPr>
          <w:p w14:paraId="69626358" w14:textId="62528093" w:rsidR="007C0C8E" w:rsidRDefault="007C0C8E" w:rsidP="007C0C8E">
            <w:pPr>
              <w:jc w:val="center"/>
              <w:rPr>
                <w:rFonts w:ascii="Arial" w:hAnsi="Arial" w:cs="Arial"/>
                <w:b/>
                <w:bCs/>
              </w:rPr>
            </w:pPr>
            <w:r w:rsidRPr="0007028F">
              <w:rPr>
                <w:rFonts w:ascii="Arial" w:hAnsi="Arial" w:cs="Arial"/>
                <w:b/>
                <w:bCs/>
                <w:color w:val="FFFFFF" w:themeColor="background1"/>
              </w:rPr>
              <w:t>Looking at our School (2022) Statement of Practice</w:t>
            </w:r>
          </w:p>
        </w:tc>
        <w:tc>
          <w:tcPr>
            <w:tcW w:w="3487" w:type="dxa"/>
            <w:shd w:val="clear" w:color="auto" w:fill="44A0BB"/>
          </w:tcPr>
          <w:p w14:paraId="7E8A0B85" w14:textId="121B81D7" w:rsidR="007C0C8E" w:rsidRDefault="007C0C8E" w:rsidP="007C0C8E">
            <w:pPr>
              <w:jc w:val="center"/>
              <w:rPr>
                <w:rFonts w:ascii="Arial" w:hAnsi="Arial" w:cs="Arial"/>
                <w:b/>
                <w:bCs/>
              </w:rPr>
            </w:pPr>
            <w:r w:rsidRPr="0007028F">
              <w:rPr>
                <w:rFonts w:ascii="Arial" w:hAnsi="Arial" w:cs="Arial"/>
                <w:b/>
                <w:bCs/>
                <w:color w:val="FFFFFF" w:themeColor="background1"/>
              </w:rPr>
              <w:t>Area to Strengthen</w:t>
            </w:r>
          </w:p>
        </w:tc>
        <w:tc>
          <w:tcPr>
            <w:tcW w:w="3487" w:type="dxa"/>
            <w:shd w:val="clear" w:color="auto" w:fill="44A0BB"/>
          </w:tcPr>
          <w:p w14:paraId="10E8E461" w14:textId="4450C0F0" w:rsidR="007C0C8E" w:rsidRDefault="007C0C8E" w:rsidP="007C0C8E">
            <w:pPr>
              <w:jc w:val="center"/>
              <w:rPr>
                <w:rFonts w:ascii="Arial" w:hAnsi="Arial" w:cs="Arial"/>
                <w:b/>
                <w:bCs/>
              </w:rPr>
            </w:pPr>
            <w:r w:rsidRPr="0007028F">
              <w:rPr>
                <w:rFonts w:ascii="Arial" w:hAnsi="Arial" w:cs="Arial"/>
                <w:b/>
                <w:bCs/>
                <w:color w:val="FFFFFF" w:themeColor="background1"/>
              </w:rPr>
              <w:t>Induction Activity</w:t>
            </w:r>
          </w:p>
        </w:tc>
      </w:tr>
      <w:tr w:rsidR="0007028F" w14:paraId="162A05EA" w14:textId="77777777">
        <w:tc>
          <w:tcPr>
            <w:tcW w:w="3487" w:type="dxa"/>
          </w:tcPr>
          <w:p w14:paraId="12443837" w14:textId="77777777" w:rsidR="0007028F" w:rsidRDefault="0007028F" w:rsidP="0007028F">
            <w:pPr>
              <w:jc w:val="center"/>
              <w:rPr>
                <w:rFonts w:ascii="Arial" w:hAnsi="Arial" w:cs="Arial"/>
                <w:b/>
                <w:bCs/>
              </w:rPr>
            </w:pPr>
          </w:p>
          <w:p w14:paraId="0B2596A5" w14:textId="77777777" w:rsidR="00A7188F" w:rsidRDefault="00A7188F" w:rsidP="0007028F">
            <w:pPr>
              <w:jc w:val="center"/>
              <w:rPr>
                <w:rFonts w:ascii="Arial" w:hAnsi="Arial" w:cs="Arial"/>
                <w:b/>
                <w:bCs/>
              </w:rPr>
            </w:pPr>
          </w:p>
          <w:p w14:paraId="6F8EC044" w14:textId="77777777" w:rsidR="00A7188F" w:rsidRDefault="00A7188F" w:rsidP="0007028F">
            <w:pPr>
              <w:jc w:val="center"/>
              <w:rPr>
                <w:rFonts w:ascii="Arial" w:hAnsi="Arial" w:cs="Arial"/>
                <w:b/>
                <w:bCs/>
              </w:rPr>
            </w:pPr>
          </w:p>
          <w:p w14:paraId="1C1E2239" w14:textId="77777777" w:rsidR="00A7188F" w:rsidRDefault="00A7188F" w:rsidP="0007028F">
            <w:pPr>
              <w:jc w:val="center"/>
              <w:rPr>
                <w:rFonts w:ascii="Arial" w:hAnsi="Arial" w:cs="Arial"/>
                <w:b/>
                <w:bCs/>
              </w:rPr>
            </w:pPr>
          </w:p>
          <w:p w14:paraId="55C1A482" w14:textId="77777777" w:rsidR="00A7188F" w:rsidRDefault="00A7188F" w:rsidP="00A7188F">
            <w:pPr>
              <w:rPr>
                <w:rFonts w:ascii="Arial" w:hAnsi="Arial" w:cs="Arial"/>
                <w:b/>
                <w:bCs/>
              </w:rPr>
            </w:pPr>
          </w:p>
        </w:tc>
        <w:tc>
          <w:tcPr>
            <w:tcW w:w="3487" w:type="dxa"/>
          </w:tcPr>
          <w:p w14:paraId="00D0F85B" w14:textId="77777777" w:rsidR="0007028F" w:rsidRDefault="0007028F" w:rsidP="0007028F">
            <w:pPr>
              <w:jc w:val="center"/>
              <w:rPr>
                <w:rFonts w:ascii="Arial" w:hAnsi="Arial" w:cs="Arial"/>
                <w:b/>
                <w:bCs/>
              </w:rPr>
            </w:pPr>
          </w:p>
        </w:tc>
        <w:tc>
          <w:tcPr>
            <w:tcW w:w="3487" w:type="dxa"/>
          </w:tcPr>
          <w:p w14:paraId="6BD46876" w14:textId="77777777" w:rsidR="0007028F" w:rsidRDefault="0007028F" w:rsidP="0007028F">
            <w:pPr>
              <w:jc w:val="center"/>
              <w:rPr>
                <w:rFonts w:ascii="Arial" w:hAnsi="Arial" w:cs="Arial"/>
                <w:b/>
                <w:bCs/>
              </w:rPr>
            </w:pPr>
          </w:p>
        </w:tc>
        <w:tc>
          <w:tcPr>
            <w:tcW w:w="3487" w:type="dxa"/>
          </w:tcPr>
          <w:p w14:paraId="4EB879EB" w14:textId="77777777" w:rsidR="0007028F" w:rsidRDefault="0007028F" w:rsidP="0007028F">
            <w:pPr>
              <w:jc w:val="center"/>
              <w:rPr>
                <w:rFonts w:ascii="Arial" w:hAnsi="Arial" w:cs="Arial"/>
                <w:b/>
                <w:bCs/>
              </w:rPr>
            </w:pPr>
          </w:p>
        </w:tc>
      </w:tr>
      <w:tr w:rsidR="0007028F" w14:paraId="0BEE5160" w14:textId="77777777">
        <w:tc>
          <w:tcPr>
            <w:tcW w:w="3487" w:type="dxa"/>
          </w:tcPr>
          <w:p w14:paraId="1FEB398E" w14:textId="77777777" w:rsidR="0007028F" w:rsidRDefault="0007028F" w:rsidP="0007028F">
            <w:pPr>
              <w:jc w:val="center"/>
              <w:rPr>
                <w:rFonts w:ascii="Arial" w:hAnsi="Arial" w:cs="Arial"/>
                <w:b/>
                <w:bCs/>
              </w:rPr>
            </w:pPr>
          </w:p>
          <w:p w14:paraId="4171075B" w14:textId="77777777" w:rsidR="00A7188F" w:rsidRDefault="00A7188F" w:rsidP="0007028F">
            <w:pPr>
              <w:jc w:val="center"/>
              <w:rPr>
                <w:rFonts w:ascii="Arial" w:hAnsi="Arial" w:cs="Arial"/>
                <w:b/>
                <w:bCs/>
              </w:rPr>
            </w:pPr>
          </w:p>
          <w:p w14:paraId="6E707C1D" w14:textId="77777777" w:rsidR="00A7188F" w:rsidRDefault="00A7188F" w:rsidP="0007028F">
            <w:pPr>
              <w:jc w:val="center"/>
              <w:rPr>
                <w:rFonts w:ascii="Arial" w:hAnsi="Arial" w:cs="Arial"/>
                <w:b/>
                <w:bCs/>
              </w:rPr>
            </w:pPr>
          </w:p>
          <w:p w14:paraId="46BFF6B9" w14:textId="77777777" w:rsidR="00A7188F" w:rsidRDefault="00A7188F" w:rsidP="0007028F">
            <w:pPr>
              <w:jc w:val="center"/>
              <w:rPr>
                <w:rFonts w:ascii="Arial" w:hAnsi="Arial" w:cs="Arial"/>
                <w:b/>
                <w:bCs/>
              </w:rPr>
            </w:pPr>
          </w:p>
          <w:p w14:paraId="653197CE" w14:textId="77777777" w:rsidR="00A7188F" w:rsidRDefault="00A7188F" w:rsidP="00A7188F">
            <w:pPr>
              <w:rPr>
                <w:rFonts w:ascii="Arial" w:hAnsi="Arial" w:cs="Arial"/>
                <w:b/>
                <w:bCs/>
              </w:rPr>
            </w:pPr>
          </w:p>
        </w:tc>
        <w:tc>
          <w:tcPr>
            <w:tcW w:w="3487" w:type="dxa"/>
          </w:tcPr>
          <w:p w14:paraId="3A99A3B6" w14:textId="77777777" w:rsidR="0007028F" w:rsidRDefault="0007028F" w:rsidP="0007028F">
            <w:pPr>
              <w:jc w:val="center"/>
              <w:rPr>
                <w:rFonts w:ascii="Arial" w:hAnsi="Arial" w:cs="Arial"/>
                <w:b/>
                <w:bCs/>
              </w:rPr>
            </w:pPr>
          </w:p>
        </w:tc>
        <w:tc>
          <w:tcPr>
            <w:tcW w:w="3487" w:type="dxa"/>
          </w:tcPr>
          <w:p w14:paraId="332A49D8" w14:textId="77777777" w:rsidR="0007028F" w:rsidRDefault="0007028F" w:rsidP="0007028F">
            <w:pPr>
              <w:jc w:val="center"/>
              <w:rPr>
                <w:rFonts w:ascii="Arial" w:hAnsi="Arial" w:cs="Arial"/>
                <w:b/>
                <w:bCs/>
              </w:rPr>
            </w:pPr>
          </w:p>
        </w:tc>
        <w:tc>
          <w:tcPr>
            <w:tcW w:w="3487" w:type="dxa"/>
          </w:tcPr>
          <w:p w14:paraId="785FBD4E" w14:textId="77777777" w:rsidR="0007028F" w:rsidRDefault="0007028F" w:rsidP="0007028F">
            <w:pPr>
              <w:jc w:val="center"/>
              <w:rPr>
                <w:rFonts w:ascii="Arial" w:hAnsi="Arial" w:cs="Arial"/>
                <w:b/>
                <w:bCs/>
              </w:rPr>
            </w:pPr>
          </w:p>
        </w:tc>
      </w:tr>
      <w:tr w:rsidR="0007028F" w14:paraId="124963B4" w14:textId="77777777">
        <w:tc>
          <w:tcPr>
            <w:tcW w:w="3487" w:type="dxa"/>
          </w:tcPr>
          <w:p w14:paraId="6A9F49E2" w14:textId="77777777" w:rsidR="00A7188F" w:rsidRDefault="00A7188F" w:rsidP="00A7188F">
            <w:pPr>
              <w:rPr>
                <w:rFonts w:ascii="Arial" w:hAnsi="Arial" w:cs="Arial"/>
                <w:b/>
                <w:bCs/>
              </w:rPr>
            </w:pPr>
          </w:p>
          <w:p w14:paraId="374D75E8" w14:textId="77777777" w:rsidR="00A7188F" w:rsidRDefault="00A7188F" w:rsidP="0007028F">
            <w:pPr>
              <w:jc w:val="center"/>
              <w:rPr>
                <w:rFonts w:ascii="Arial" w:hAnsi="Arial" w:cs="Arial"/>
                <w:b/>
                <w:bCs/>
              </w:rPr>
            </w:pPr>
          </w:p>
          <w:p w14:paraId="6FA560BB" w14:textId="77777777" w:rsidR="00A7188F" w:rsidRDefault="00A7188F" w:rsidP="0007028F">
            <w:pPr>
              <w:jc w:val="center"/>
              <w:rPr>
                <w:rFonts w:ascii="Arial" w:hAnsi="Arial" w:cs="Arial"/>
                <w:b/>
                <w:bCs/>
              </w:rPr>
            </w:pPr>
          </w:p>
          <w:p w14:paraId="6C121273" w14:textId="77777777" w:rsidR="00A7188F" w:rsidRDefault="00A7188F" w:rsidP="0007028F">
            <w:pPr>
              <w:jc w:val="center"/>
              <w:rPr>
                <w:rFonts w:ascii="Arial" w:hAnsi="Arial" w:cs="Arial"/>
                <w:b/>
                <w:bCs/>
              </w:rPr>
            </w:pPr>
          </w:p>
          <w:p w14:paraId="50B4830D" w14:textId="77777777" w:rsidR="00A7188F" w:rsidRDefault="00A7188F" w:rsidP="0007028F">
            <w:pPr>
              <w:jc w:val="center"/>
              <w:rPr>
                <w:rFonts w:ascii="Arial" w:hAnsi="Arial" w:cs="Arial"/>
                <w:b/>
                <w:bCs/>
              </w:rPr>
            </w:pPr>
          </w:p>
        </w:tc>
        <w:tc>
          <w:tcPr>
            <w:tcW w:w="3487" w:type="dxa"/>
          </w:tcPr>
          <w:p w14:paraId="381465E3" w14:textId="77777777" w:rsidR="0007028F" w:rsidRDefault="0007028F" w:rsidP="0007028F">
            <w:pPr>
              <w:jc w:val="center"/>
              <w:rPr>
                <w:rFonts w:ascii="Arial" w:hAnsi="Arial" w:cs="Arial"/>
                <w:b/>
                <w:bCs/>
              </w:rPr>
            </w:pPr>
          </w:p>
        </w:tc>
        <w:tc>
          <w:tcPr>
            <w:tcW w:w="3487" w:type="dxa"/>
          </w:tcPr>
          <w:p w14:paraId="019578FB" w14:textId="77777777" w:rsidR="0007028F" w:rsidRDefault="0007028F" w:rsidP="0007028F">
            <w:pPr>
              <w:jc w:val="center"/>
              <w:rPr>
                <w:rFonts w:ascii="Arial" w:hAnsi="Arial" w:cs="Arial"/>
                <w:b/>
                <w:bCs/>
              </w:rPr>
            </w:pPr>
          </w:p>
        </w:tc>
        <w:tc>
          <w:tcPr>
            <w:tcW w:w="3487" w:type="dxa"/>
          </w:tcPr>
          <w:p w14:paraId="5E4EDB8C" w14:textId="77777777" w:rsidR="0007028F" w:rsidRDefault="0007028F" w:rsidP="0007028F">
            <w:pPr>
              <w:jc w:val="center"/>
              <w:rPr>
                <w:rFonts w:ascii="Arial" w:hAnsi="Arial" w:cs="Arial"/>
                <w:b/>
                <w:bCs/>
              </w:rPr>
            </w:pPr>
          </w:p>
        </w:tc>
      </w:tr>
      <w:tr w:rsidR="0007028F" w14:paraId="5D4F6D2D" w14:textId="77777777">
        <w:tc>
          <w:tcPr>
            <w:tcW w:w="3487" w:type="dxa"/>
          </w:tcPr>
          <w:p w14:paraId="0DB28AAA" w14:textId="77777777" w:rsidR="0007028F" w:rsidRDefault="0007028F" w:rsidP="0007028F">
            <w:pPr>
              <w:jc w:val="center"/>
              <w:rPr>
                <w:rFonts w:ascii="Arial" w:hAnsi="Arial" w:cs="Arial"/>
                <w:b/>
                <w:bCs/>
              </w:rPr>
            </w:pPr>
          </w:p>
          <w:p w14:paraId="2CD47E63" w14:textId="77777777" w:rsidR="00A7188F" w:rsidRDefault="00A7188F" w:rsidP="0007028F">
            <w:pPr>
              <w:jc w:val="center"/>
              <w:rPr>
                <w:rFonts w:ascii="Arial" w:hAnsi="Arial" w:cs="Arial"/>
                <w:b/>
                <w:bCs/>
              </w:rPr>
            </w:pPr>
          </w:p>
          <w:p w14:paraId="2863FD7F" w14:textId="77777777" w:rsidR="00A7188F" w:rsidRDefault="00A7188F" w:rsidP="00A7188F">
            <w:pPr>
              <w:rPr>
                <w:rFonts w:ascii="Arial" w:hAnsi="Arial" w:cs="Arial"/>
                <w:b/>
                <w:bCs/>
              </w:rPr>
            </w:pPr>
          </w:p>
          <w:p w14:paraId="784A5A99" w14:textId="77777777" w:rsidR="00A7188F" w:rsidRDefault="00A7188F" w:rsidP="00A7188F">
            <w:pPr>
              <w:rPr>
                <w:rFonts w:ascii="Arial" w:hAnsi="Arial" w:cs="Arial"/>
                <w:b/>
                <w:bCs/>
              </w:rPr>
            </w:pPr>
          </w:p>
          <w:p w14:paraId="2482A72A" w14:textId="77777777" w:rsidR="00A7188F" w:rsidRDefault="00A7188F" w:rsidP="00A7188F">
            <w:pPr>
              <w:rPr>
                <w:rFonts w:ascii="Arial" w:hAnsi="Arial" w:cs="Arial"/>
                <w:b/>
                <w:bCs/>
              </w:rPr>
            </w:pPr>
          </w:p>
        </w:tc>
        <w:tc>
          <w:tcPr>
            <w:tcW w:w="3487" w:type="dxa"/>
          </w:tcPr>
          <w:p w14:paraId="4353C7A1" w14:textId="77777777" w:rsidR="0007028F" w:rsidRDefault="0007028F" w:rsidP="0007028F">
            <w:pPr>
              <w:jc w:val="center"/>
              <w:rPr>
                <w:rFonts w:ascii="Arial" w:hAnsi="Arial" w:cs="Arial"/>
                <w:b/>
                <w:bCs/>
              </w:rPr>
            </w:pPr>
          </w:p>
        </w:tc>
        <w:tc>
          <w:tcPr>
            <w:tcW w:w="3487" w:type="dxa"/>
          </w:tcPr>
          <w:p w14:paraId="001E4F5F" w14:textId="77777777" w:rsidR="0007028F" w:rsidRDefault="0007028F" w:rsidP="0007028F">
            <w:pPr>
              <w:jc w:val="center"/>
              <w:rPr>
                <w:rFonts w:ascii="Arial" w:hAnsi="Arial" w:cs="Arial"/>
                <w:b/>
                <w:bCs/>
              </w:rPr>
            </w:pPr>
          </w:p>
        </w:tc>
        <w:tc>
          <w:tcPr>
            <w:tcW w:w="3487" w:type="dxa"/>
          </w:tcPr>
          <w:p w14:paraId="25D7A7DC" w14:textId="77777777" w:rsidR="0007028F" w:rsidRDefault="0007028F" w:rsidP="0007028F">
            <w:pPr>
              <w:jc w:val="center"/>
              <w:rPr>
                <w:rFonts w:ascii="Arial" w:hAnsi="Arial" w:cs="Arial"/>
                <w:b/>
                <w:bCs/>
              </w:rPr>
            </w:pPr>
          </w:p>
        </w:tc>
      </w:tr>
      <w:tr w:rsidR="0007028F" w14:paraId="14A6D3D8" w14:textId="77777777">
        <w:tc>
          <w:tcPr>
            <w:tcW w:w="3487" w:type="dxa"/>
          </w:tcPr>
          <w:p w14:paraId="395CC085" w14:textId="77777777" w:rsidR="0007028F" w:rsidRDefault="0007028F" w:rsidP="0007028F">
            <w:pPr>
              <w:jc w:val="center"/>
              <w:rPr>
                <w:rFonts w:ascii="Arial" w:hAnsi="Arial" w:cs="Arial"/>
                <w:b/>
                <w:bCs/>
              </w:rPr>
            </w:pPr>
          </w:p>
          <w:p w14:paraId="15EB0777" w14:textId="77777777" w:rsidR="00A7188F" w:rsidRDefault="00A7188F" w:rsidP="0007028F">
            <w:pPr>
              <w:jc w:val="center"/>
              <w:rPr>
                <w:rFonts w:ascii="Arial" w:hAnsi="Arial" w:cs="Arial"/>
                <w:b/>
                <w:bCs/>
              </w:rPr>
            </w:pPr>
          </w:p>
          <w:p w14:paraId="73F42C74" w14:textId="77777777" w:rsidR="00A7188F" w:rsidRDefault="00A7188F" w:rsidP="0007028F">
            <w:pPr>
              <w:jc w:val="center"/>
              <w:rPr>
                <w:rFonts w:ascii="Arial" w:hAnsi="Arial" w:cs="Arial"/>
                <w:b/>
                <w:bCs/>
              </w:rPr>
            </w:pPr>
          </w:p>
          <w:p w14:paraId="17D44AE5" w14:textId="77777777" w:rsidR="00A7188F" w:rsidRDefault="00A7188F" w:rsidP="0007028F">
            <w:pPr>
              <w:jc w:val="center"/>
              <w:rPr>
                <w:rFonts w:ascii="Arial" w:hAnsi="Arial" w:cs="Arial"/>
                <w:b/>
                <w:bCs/>
              </w:rPr>
            </w:pPr>
          </w:p>
          <w:p w14:paraId="4B1C3FCC" w14:textId="77777777" w:rsidR="00A7188F" w:rsidRDefault="00A7188F" w:rsidP="00A7188F">
            <w:pPr>
              <w:rPr>
                <w:rFonts w:ascii="Arial" w:hAnsi="Arial" w:cs="Arial"/>
                <w:b/>
                <w:bCs/>
              </w:rPr>
            </w:pPr>
          </w:p>
        </w:tc>
        <w:tc>
          <w:tcPr>
            <w:tcW w:w="3487" w:type="dxa"/>
          </w:tcPr>
          <w:p w14:paraId="15C856E5" w14:textId="77777777" w:rsidR="0007028F" w:rsidRDefault="0007028F" w:rsidP="0007028F">
            <w:pPr>
              <w:jc w:val="center"/>
              <w:rPr>
                <w:rFonts w:ascii="Arial" w:hAnsi="Arial" w:cs="Arial"/>
                <w:b/>
                <w:bCs/>
              </w:rPr>
            </w:pPr>
          </w:p>
        </w:tc>
        <w:tc>
          <w:tcPr>
            <w:tcW w:w="3487" w:type="dxa"/>
          </w:tcPr>
          <w:p w14:paraId="41BA443E" w14:textId="77777777" w:rsidR="0007028F" w:rsidRDefault="0007028F" w:rsidP="0007028F">
            <w:pPr>
              <w:jc w:val="center"/>
              <w:rPr>
                <w:rFonts w:ascii="Arial" w:hAnsi="Arial" w:cs="Arial"/>
                <w:b/>
                <w:bCs/>
              </w:rPr>
            </w:pPr>
          </w:p>
        </w:tc>
        <w:tc>
          <w:tcPr>
            <w:tcW w:w="3487" w:type="dxa"/>
          </w:tcPr>
          <w:p w14:paraId="21D8C914" w14:textId="77777777" w:rsidR="0007028F" w:rsidRDefault="0007028F" w:rsidP="0007028F">
            <w:pPr>
              <w:jc w:val="center"/>
              <w:rPr>
                <w:rFonts w:ascii="Arial" w:hAnsi="Arial" w:cs="Arial"/>
                <w:b/>
                <w:bCs/>
              </w:rPr>
            </w:pPr>
          </w:p>
        </w:tc>
      </w:tr>
    </w:tbl>
    <w:p w14:paraId="6141A682" w14:textId="77777777" w:rsidR="0007028F" w:rsidRPr="0007028F" w:rsidRDefault="0007028F" w:rsidP="00736E62">
      <w:pPr>
        <w:rPr>
          <w:rFonts w:ascii="Arial" w:hAnsi="Arial" w:cs="Arial"/>
          <w:b/>
          <w:bCs/>
        </w:rPr>
      </w:pPr>
    </w:p>
    <w:sectPr w:rsidR="0007028F" w:rsidRPr="0007028F" w:rsidSect="00325AC9">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B69D9" w14:textId="77777777" w:rsidR="00987B9C" w:rsidRDefault="00987B9C" w:rsidP="00325AC9">
      <w:pPr>
        <w:spacing w:after="0" w:line="240" w:lineRule="auto"/>
      </w:pPr>
      <w:r>
        <w:separator/>
      </w:r>
    </w:p>
  </w:endnote>
  <w:endnote w:type="continuationSeparator" w:id="0">
    <w:p w14:paraId="678FDA09" w14:textId="77777777" w:rsidR="00987B9C" w:rsidRDefault="00987B9C" w:rsidP="00325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A274" w14:textId="46F48BD7" w:rsidR="00325AC9" w:rsidRDefault="00325AC9">
    <w:pPr>
      <w:pStyle w:val="Footer"/>
    </w:pPr>
    <w:r>
      <w:rPr>
        <w:noProof/>
      </w:rPr>
      <w:drawing>
        <wp:anchor distT="0" distB="0" distL="114300" distR="114300" simplePos="0" relativeHeight="251658241" behindDoc="1" locked="0" layoutInCell="1" allowOverlap="1" wp14:anchorId="28A7CA17" wp14:editId="6AEEE05B">
          <wp:simplePos x="0" y="0"/>
          <wp:positionH relativeFrom="column">
            <wp:posOffset>-769620</wp:posOffset>
          </wp:positionH>
          <wp:positionV relativeFrom="paragraph">
            <wp:posOffset>-184150</wp:posOffset>
          </wp:positionV>
          <wp:extent cx="2368550" cy="1416050"/>
          <wp:effectExtent l="0" t="0" r="0" b="0"/>
          <wp:wrapThrough wrapText="bothSides">
            <wp:wrapPolygon edited="0">
              <wp:start x="695" y="291"/>
              <wp:lineTo x="521" y="1453"/>
              <wp:lineTo x="695" y="3196"/>
              <wp:lineTo x="4864" y="3196"/>
              <wp:lineTo x="5038" y="1743"/>
              <wp:lineTo x="4343" y="291"/>
              <wp:lineTo x="695" y="291"/>
            </wp:wrapPolygon>
          </wp:wrapThrough>
          <wp:docPr id="2004982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550" cy="1416050"/>
                  </a:xfrm>
                  <a:prstGeom prst="rect">
                    <a:avLst/>
                  </a:prstGeom>
                  <a:noFill/>
                </pic:spPr>
              </pic:pic>
            </a:graphicData>
          </a:graphic>
        </wp:anchor>
      </w:drawing>
    </w:r>
    <w:r>
      <w:rPr>
        <w:noProof/>
      </w:rPr>
      <w:drawing>
        <wp:anchor distT="0" distB="0" distL="114300" distR="114300" simplePos="0" relativeHeight="251658242" behindDoc="0" locked="0" layoutInCell="1" allowOverlap="1" wp14:anchorId="006D215B" wp14:editId="4977823B">
          <wp:simplePos x="0" y="0"/>
          <wp:positionH relativeFrom="column">
            <wp:posOffset>8313420</wp:posOffset>
          </wp:positionH>
          <wp:positionV relativeFrom="paragraph">
            <wp:posOffset>-173355</wp:posOffset>
          </wp:positionV>
          <wp:extent cx="1316990" cy="457200"/>
          <wp:effectExtent l="0" t="0" r="0" b="0"/>
          <wp:wrapThrough wrapText="bothSides">
            <wp:wrapPolygon edited="0">
              <wp:start x="0" y="0"/>
              <wp:lineTo x="0" y="20700"/>
              <wp:lineTo x="21246" y="20700"/>
              <wp:lineTo x="21246" y="0"/>
              <wp:lineTo x="0" y="0"/>
            </wp:wrapPolygon>
          </wp:wrapThrough>
          <wp:docPr id="12290235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6990" cy="45720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F89E8" w14:textId="77777777" w:rsidR="00987B9C" w:rsidRDefault="00987B9C" w:rsidP="00325AC9">
      <w:pPr>
        <w:spacing w:after="0" w:line="240" w:lineRule="auto"/>
      </w:pPr>
      <w:r>
        <w:separator/>
      </w:r>
    </w:p>
  </w:footnote>
  <w:footnote w:type="continuationSeparator" w:id="0">
    <w:p w14:paraId="7AE1C0ED" w14:textId="77777777" w:rsidR="00987B9C" w:rsidRDefault="00987B9C" w:rsidP="00325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CC89" w14:textId="4F43CF64" w:rsidR="00325AC9" w:rsidRDefault="00325AC9">
    <w:pPr>
      <w:pStyle w:val="Header"/>
    </w:pPr>
    <w:r w:rsidRPr="00325AC9">
      <w:rPr>
        <w:rFonts w:ascii="Arial" w:eastAsia="Arial" w:hAnsi="Arial" w:cs="Arial"/>
        <w:noProof/>
        <w:kern w:val="0"/>
        <w:lang w:eastAsia="ja-JP"/>
        <w14:ligatures w14:val="none"/>
      </w:rPr>
      <w:drawing>
        <wp:anchor distT="0" distB="0" distL="114300" distR="114300" simplePos="0" relativeHeight="251658240" behindDoc="0" locked="0" layoutInCell="1" hidden="0" allowOverlap="1" wp14:anchorId="77780FD5" wp14:editId="45B20BC5">
          <wp:simplePos x="0" y="0"/>
          <wp:positionH relativeFrom="page">
            <wp:align>left</wp:align>
          </wp:positionH>
          <wp:positionV relativeFrom="paragraph">
            <wp:posOffset>-526415</wp:posOffset>
          </wp:positionV>
          <wp:extent cx="5007610" cy="981075"/>
          <wp:effectExtent l="0" t="0" r="0" b="9525"/>
          <wp:wrapSquare wrapText="bothSides" distT="0" distB="0" distL="114300" distR="114300"/>
          <wp:docPr id="71463611" name="Picture 71463611" descr="A black screen with blue text&#10;&#10;AI-generated content may be incorrect."/>
          <wp:cNvGraphicFramePr/>
          <a:graphic xmlns:a="http://schemas.openxmlformats.org/drawingml/2006/main">
            <a:graphicData uri="http://schemas.openxmlformats.org/drawingml/2006/picture">
              <pic:pic xmlns:pic="http://schemas.openxmlformats.org/drawingml/2006/picture">
                <pic:nvPicPr>
                  <pic:cNvPr id="71463611" name="Picture 71463611" descr="A black screen with blue text&#10;&#10;AI-generated content may be incorrect."/>
                  <pic:cNvPicPr preferRelativeResize="0"/>
                </pic:nvPicPr>
                <pic:blipFill rotWithShape="1">
                  <a:blip r:embed="rId1"/>
                  <a:srcRect b="19906"/>
                  <a:stretch>
                    <a:fillRect/>
                  </a:stretch>
                </pic:blipFill>
                <pic:spPr bwMode="auto">
                  <a:xfrm>
                    <a:off x="0" y="0"/>
                    <a:ext cx="5007610" cy="9810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2303E"/>
    <w:multiLevelType w:val="hybridMultilevel"/>
    <w:tmpl w:val="0D6E78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30447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AC9"/>
    <w:rsid w:val="00005882"/>
    <w:rsid w:val="00035404"/>
    <w:rsid w:val="00043A6E"/>
    <w:rsid w:val="00043DE5"/>
    <w:rsid w:val="0006064C"/>
    <w:rsid w:val="0007028F"/>
    <w:rsid w:val="000753DB"/>
    <w:rsid w:val="000A3158"/>
    <w:rsid w:val="000A3C14"/>
    <w:rsid w:val="000E0C17"/>
    <w:rsid w:val="00116A25"/>
    <w:rsid w:val="00120B7D"/>
    <w:rsid w:val="00134A51"/>
    <w:rsid w:val="001379DC"/>
    <w:rsid w:val="001617EE"/>
    <w:rsid w:val="00161E37"/>
    <w:rsid w:val="0018179A"/>
    <w:rsid w:val="00181B72"/>
    <w:rsid w:val="00195581"/>
    <w:rsid w:val="001B0557"/>
    <w:rsid w:val="001B4018"/>
    <w:rsid w:val="001C5A72"/>
    <w:rsid w:val="001D0C3A"/>
    <w:rsid w:val="001E38E3"/>
    <w:rsid w:val="001E5572"/>
    <w:rsid w:val="001F2D4E"/>
    <w:rsid w:val="001F4431"/>
    <w:rsid w:val="002159CC"/>
    <w:rsid w:val="00216448"/>
    <w:rsid w:val="00224B26"/>
    <w:rsid w:val="0023126A"/>
    <w:rsid w:val="002422F6"/>
    <w:rsid w:val="00243822"/>
    <w:rsid w:val="0024571F"/>
    <w:rsid w:val="00251A84"/>
    <w:rsid w:val="002634D5"/>
    <w:rsid w:val="00263BDD"/>
    <w:rsid w:val="00266DEF"/>
    <w:rsid w:val="002679C2"/>
    <w:rsid w:val="00267AE2"/>
    <w:rsid w:val="00284BB2"/>
    <w:rsid w:val="0029019A"/>
    <w:rsid w:val="00292FE4"/>
    <w:rsid w:val="0029385C"/>
    <w:rsid w:val="002A18D0"/>
    <w:rsid w:val="002A1A54"/>
    <w:rsid w:val="002A2F41"/>
    <w:rsid w:val="002B7D89"/>
    <w:rsid w:val="002D1BCC"/>
    <w:rsid w:val="002E00A1"/>
    <w:rsid w:val="00315E77"/>
    <w:rsid w:val="00325AC9"/>
    <w:rsid w:val="003674CF"/>
    <w:rsid w:val="003677C5"/>
    <w:rsid w:val="00380C95"/>
    <w:rsid w:val="003839F8"/>
    <w:rsid w:val="00392D8B"/>
    <w:rsid w:val="003D3B3F"/>
    <w:rsid w:val="003D4DF9"/>
    <w:rsid w:val="003D4FB3"/>
    <w:rsid w:val="003E0B7B"/>
    <w:rsid w:val="003E76F2"/>
    <w:rsid w:val="003F2EAB"/>
    <w:rsid w:val="003F4C3F"/>
    <w:rsid w:val="003F6A24"/>
    <w:rsid w:val="00400959"/>
    <w:rsid w:val="00402340"/>
    <w:rsid w:val="004177EA"/>
    <w:rsid w:val="00422B7B"/>
    <w:rsid w:val="00443441"/>
    <w:rsid w:val="004458E3"/>
    <w:rsid w:val="0045631B"/>
    <w:rsid w:val="004706B1"/>
    <w:rsid w:val="00475217"/>
    <w:rsid w:val="004768C0"/>
    <w:rsid w:val="004962E9"/>
    <w:rsid w:val="004B2D3A"/>
    <w:rsid w:val="004D1270"/>
    <w:rsid w:val="004D57BB"/>
    <w:rsid w:val="004D77C6"/>
    <w:rsid w:val="004E136D"/>
    <w:rsid w:val="00501ABF"/>
    <w:rsid w:val="005135D5"/>
    <w:rsid w:val="0051428C"/>
    <w:rsid w:val="005238AD"/>
    <w:rsid w:val="00530C1C"/>
    <w:rsid w:val="005317AE"/>
    <w:rsid w:val="005321ED"/>
    <w:rsid w:val="005461AD"/>
    <w:rsid w:val="0056216B"/>
    <w:rsid w:val="00567D87"/>
    <w:rsid w:val="00580985"/>
    <w:rsid w:val="005824DF"/>
    <w:rsid w:val="005A772B"/>
    <w:rsid w:val="005E7177"/>
    <w:rsid w:val="005F1DCA"/>
    <w:rsid w:val="005F2181"/>
    <w:rsid w:val="006071AA"/>
    <w:rsid w:val="006133C9"/>
    <w:rsid w:val="00620847"/>
    <w:rsid w:val="00624EB7"/>
    <w:rsid w:val="0064291C"/>
    <w:rsid w:val="00656091"/>
    <w:rsid w:val="006729AD"/>
    <w:rsid w:val="00680E2D"/>
    <w:rsid w:val="006860BC"/>
    <w:rsid w:val="006A0B33"/>
    <w:rsid w:val="006A30C5"/>
    <w:rsid w:val="006B2FF0"/>
    <w:rsid w:val="006B4697"/>
    <w:rsid w:val="006B7BCE"/>
    <w:rsid w:val="006C19E2"/>
    <w:rsid w:val="006C1B37"/>
    <w:rsid w:val="006C70DB"/>
    <w:rsid w:val="006D4783"/>
    <w:rsid w:val="006E072B"/>
    <w:rsid w:val="006E0C7D"/>
    <w:rsid w:val="00702905"/>
    <w:rsid w:val="00703F00"/>
    <w:rsid w:val="00721ABC"/>
    <w:rsid w:val="00723AE1"/>
    <w:rsid w:val="007268CC"/>
    <w:rsid w:val="00736E62"/>
    <w:rsid w:val="00752F65"/>
    <w:rsid w:val="00756912"/>
    <w:rsid w:val="00757888"/>
    <w:rsid w:val="00764087"/>
    <w:rsid w:val="007675F7"/>
    <w:rsid w:val="00774742"/>
    <w:rsid w:val="007A15D8"/>
    <w:rsid w:val="007C0C8E"/>
    <w:rsid w:val="007C2062"/>
    <w:rsid w:val="007D328B"/>
    <w:rsid w:val="007D3AE6"/>
    <w:rsid w:val="007D4482"/>
    <w:rsid w:val="007E3202"/>
    <w:rsid w:val="007E508C"/>
    <w:rsid w:val="00810FB7"/>
    <w:rsid w:val="00814891"/>
    <w:rsid w:val="008334B2"/>
    <w:rsid w:val="00842253"/>
    <w:rsid w:val="0085518A"/>
    <w:rsid w:val="008763C7"/>
    <w:rsid w:val="00893E40"/>
    <w:rsid w:val="008B246B"/>
    <w:rsid w:val="008E1C2E"/>
    <w:rsid w:val="008E4D29"/>
    <w:rsid w:val="008F34AC"/>
    <w:rsid w:val="00932A8A"/>
    <w:rsid w:val="00933E16"/>
    <w:rsid w:val="00946302"/>
    <w:rsid w:val="00951A95"/>
    <w:rsid w:val="00954EF5"/>
    <w:rsid w:val="00957539"/>
    <w:rsid w:val="00960353"/>
    <w:rsid w:val="00964F0C"/>
    <w:rsid w:val="00987B9C"/>
    <w:rsid w:val="00997485"/>
    <w:rsid w:val="009A0574"/>
    <w:rsid w:val="009A20DD"/>
    <w:rsid w:val="009B22A6"/>
    <w:rsid w:val="009C3993"/>
    <w:rsid w:val="009F0031"/>
    <w:rsid w:val="009F6FBE"/>
    <w:rsid w:val="00A03EC6"/>
    <w:rsid w:val="00A07918"/>
    <w:rsid w:val="00A15025"/>
    <w:rsid w:val="00A2305C"/>
    <w:rsid w:val="00A33C10"/>
    <w:rsid w:val="00A35E91"/>
    <w:rsid w:val="00A367FC"/>
    <w:rsid w:val="00A36912"/>
    <w:rsid w:val="00A41A0F"/>
    <w:rsid w:val="00A43488"/>
    <w:rsid w:val="00A568D4"/>
    <w:rsid w:val="00A66DD2"/>
    <w:rsid w:val="00A7188F"/>
    <w:rsid w:val="00A72939"/>
    <w:rsid w:val="00A7468F"/>
    <w:rsid w:val="00A86C63"/>
    <w:rsid w:val="00A92F54"/>
    <w:rsid w:val="00AB2100"/>
    <w:rsid w:val="00AB5F3C"/>
    <w:rsid w:val="00AB6665"/>
    <w:rsid w:val="00AC0640"/>
    <w:rsid w:val="00AD0960"/>
    <w:rsid w:val="00AD5BFB"/>
    <w:rsid w:val="00AD69A4"/>
    <w:rsid w:val="00AF0D69"/>
    <w:rsid w:val="00AF2265"/>
    <w:rsid w:val="00AF40D6"/>
    <w:rsid w:val="00B004B6"/>
    <w:rsid w:val="00B148B6"/>
    <w:rsid w:val="00B26B3E"/>
    <w:rsid w:val="00B3336D"/>
    <w:rsid w:val="00B34DE2"/>
    <w:rsid w:val="00B519EC"/>
    <w:rsid w:val="00B63369"/>
    <w:rsid w:val="00B7752E"/>
    <w:rsid w:val="00B9053E"/>
    <w:rsid w:val="00B916CD"/>
    <w:rsid w:val="00BA6C12"/>
    <w:rsid w:val="00BC437A"/>
    <w:rsid w:val="00BF17E0"/>
    <w:rsid w:val="00BF233E"/>
    <w:rsid w:val="00BF69EC"/>
    <w:rsid w:val="00BF76CB"/>
    <w:rsid w:val="00C017F0"/>
    <w:rsid w:val="00C05FAC"/>
    <w:rsid w:val="00C07FB4"/>
    <w:rsid w:val="00C1750D"/>
    <w:rsid w:val="00C2514E"/>
    <w:rsid w:val="00C34EE3"/>
    <w:rsid w:val="00C363DB"/>
    <w:rsid w:val="00C50D4D"/>
    <w:rsid w:val="00C52B53"/>
    <w:rsid w:val="00C60FAE"/>
    <w:rsid w:val="00C64306"/>
    <w:rsid w:val="00C76FE0"/>
    <w:rsid w:val="00C7714F"/>
    <w:rsid w:val="00C91101"/>
    <w:rsid w:val="00CA34C8"/>
    <w:rsid w:val="00CA6CB0"/>
    <w:rsid w:val="00CB3AC7"/>
    <w:rsid w:val="00CB5786"/>
    <w:rsid w:val="00CC192F"/>
    <w:rsid w:val="00CC30A7"/>
    <w:rsid w:val="00CD334B"/>
    <w:rsid w:val="00CD4ACA"/>
    <w:rsid w:val="00CF75CD"/>
    <w:rsid w:val="00D106B0"/>
    <w:rsid w:val="00D21E60"/>
    <w:rsid w:val="00D31905"/>
    <w:rsid w:val="00D323B6"/>
    <w:rsid w:val="00D45FC0"/>
    <w:rsid w:val="00D4735A"/>
    <w:rsid w:val="00D57C2C"/>
    <w:rsid w:val="00D703AB"/>
    <w:rsid w:val="00D708BD"/>
    <w:rsid w:val="00D73B62"/>
    <w:rsid w:val="00D762C6"/>
    <w:rsid w:val="00D77EE0"/>
    <w:rsid w:val="00DA291F"/>
    <w:rsid w:val="00DB12D0"/>
    <w:rsid w:val="00DB176D"/>
    <w:rsid w:val="00DC0A8E"/>
    <w:rsid w:val="00DC509E"/>
    <w:rsid w:val="00DC6D84"/>
    <w:rsid w:val="00DD5FAF"/>
    <w:rsid w:val="00DF0468"/>
    <w:rsid w:val="00E0775C"/>
    <w:rsid w:val="00E16BEA"/>
    <w:rsid w:val="00E2449B"/>
    <w:rsid w:val="00E45AF4"/>
    <w:rsid w:val="00E63561"/>
    <w:rsid w:val="00E72E2F"/>
    <w:rsid w:val="00E77774"/>
    <w:rsid w:val="00E8784F"/>
    <w:rsid w:val="00E910E5"/>
    <w:rsid w:val="00E94501"/>
    <w:rsid w:val="00EC7555"/>
    <w:rsid w:val="00ED3CD4"/>
    <w:rsid w:val="00ED5E02"/>
    <w:rsid w:val="00F044A1"/>
    <w:rsid w:val="00F20265"/>
    <w:rsid w:val="00F244F1"/>
    <w:rsid w:val="00F30D8A"/>
    <w:rsid w:val="00F54774"/>
    <w:rsid w:val="00F54ABF"/>
    <w:rsid w:val="00F7115A"/>
    <w:rsid w:val="00F71775"/>
    <w:rsid w:val="00F8716B"/>
    <w:rsid w:val="00F873B0"/>
    <w:rsid w:val="00F90C69"/>
    <w:rsid w:val="00FB49AA"/>
    <w:rsid w:val="0368B43B"/>
    <w:rsid w:val="039A6861"/>
    <w:rsid w:val="08A1D758"/>
    <w:rsid w:val="0F7F600F"/>
    <w:rsid w:val="15158223"/>
    <w:rsid w:val="16AFD64F"/>
    <w:rsid w:val="17CFF693"/>
    <w:rsid w:val="194A6DD3"/>
    <w:rsid w:val="19A488B3"/>
    <w:rsid w:val="19F48F77"/>
    <w:rsid w:val="1B29B852"/>
    <w:rsid w:val="1CCBBA42"/>
    <w:rsid w:val="20A0F45C"/>
    <w:rsid w:val="25DA7885"/>
    <w:rsid w:val="2BF34994"/>
    <w:rsid w:val="32D9D275"/>
    <w:rsid w:val="343380BF"/>
    <w:rsid w:val="3A641BBD"/>
    <w:rsid w:val="3C4F337A"/>
    <w:rsid w:val="401CFBBA"/>
    <w:rsid w:val="43249D62"/>
    <w:rsid w:val="4C50C31C"/>
    <w:rsid w:val="4F483BCA"/>
    <w:rsid w:val="4FC2E357"/>
    <w:rsid w:val="6684A0DB"/>
    <w:rsid w:val="6943A7B9"/>
    <w:rsid w:val="6A2EE65E"/>
    <w:rsid w:val="6C0D99FF"/>
    <w:rsid w:val="6FD127F0"/>
    <w:rsid w:val="73D32290"/>
    <w:rsid w:val="73DB1248"/>
    <w:rsid w:val="7BECB0C7"/>
    <w:rsid w:val="7CCE71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21845"/>
  <w15:chartTrackingRefBased/>
  <w15:docId w15:val="{34305A92-3D49-4B43-BAE8-A9F49B56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A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A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A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A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A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A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A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A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A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A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5A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A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A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A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A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A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A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AC9"/>
    <w:rPr>
      <w:rFonts w:eastAsiaTheme="majorEastAsia" w:cstheme="majorBidi"/>
      <w:color w:val="272727" w:themeColor="text1" w:themeTint="D8"/>
    </w:rPr>
  </w:style>
  <w:style w:type="paragraph" w:styleId="Title">
    <w:name w:val="Title"/>
    <w:basedOn w:val="Normal"/>
    <w:next w:val="Normal"/>
    <w:link w:val="TitleChar"/>
    <w:uiPriority w:val="10"/>
    <w:qFormat/>
    <w:rsid w:val="00325A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A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A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A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AC9"/>
    <w:pPr>
      <w:spacing w:before="160"/>
      <w:jc w:val="center"/>
    </w:pPr>
    <w:rPr>
      <w:i/>
      <w:iCs/>
      <w:color w:val="404040" w:themeColor="text1" w:themeTint="BF"/>
    </w:rPr>
  </w:style>
  <w:style w:type="character" w:customStyle="1" w:styleId="QuoteChar">
    <w:name w:val="Quote Char"/>
    <w:basedOn w:val="DefaultParagraphFont"/>
    <w:link w:val="Quote"/>
    <w:uiPriority w:val="29"/>
    <w:rsid w:val="00325AC9"/>
    <w:rPr>
      <w:i/>
      <w:iCs/>
      <w:color w:val="404040" w:themeColor="text1" w:themeTint="BF"/>
    </w:rPr>
  </w:style>
  <w:style w:type="paragraph" w:styleId="ListParagraph">
    <w:name w:val="List Paragraph"/>
    <w:basedOn w:val="Normal"/>
    <w:uiPriority w:val="34"/>
    <w:qFormat/>
    <w:rsid w:val="00325AC9"/>
    <w:pPr>
      <w:ind w:left="720"/>
      <w:contextualSpacing/>
    </w:pPr>
  </w:style>
  <w:style w:type="character" w:styleId="IntenseEmphasis">
    <w:name w:val="Intense Emphasis"/>
    <w:basedOn w:val="DefaultParagraphFont"/>
    <w:uiPriority w:val="21"/>
    <w:qFormat/>
    <w:rsid w:val="00325AC9"/>
    <w:rPr>
      <w:i/>
      <w:iCs/>
      <w:color w:val="0F4761" w:themeColor="accent1" w:themeShade="BF"/>
    </w:rPr>
  </w:style>
  <w:style w:type="paragraph" w:styleId="IntenseQuote">
    <w:name w:val="Intense Quote"/>
    <w:basedOn w:val="Normal"/>
    <w:next w:val="Normal"/>
    <w:link w:val="IntenseQuoteChar"/>
    <w:uiPriority w:val="30"/>
    <w:qFormat/>
    <w:rsid w:val="00325A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AC9"/>
    <w:rPr>
      <w:i/>
      <w:iCs/>
      <w:color w:val="0F4761" w:themeColor="accent1" w:themeShade="BF"/>
    </w:rPr>
  </w:style>
  <w:style w:type="character" w:styleId="IntenseReference">
    <w:name w:val="Intense Reference"/>
    <w:basedOn w:val="DefaultParagraphFont"/>
    <w:uiPriority w:val="32"/>
    <w:qFormat/>
    <w:rsid w:val="00325AC9"/>
    <w:rPr>
      <w:b/>
      <w:bCs/>
      <w:smallCaps/>
      <w:color w:val="0F4761" w:themeColor="accent1" w:themeShade="BF"/>
      <w:spacing w:val="5"/>
    </w:rPr>
  </w:style>
  <w:style w:type="paragraph" w:styleId="Header">
    <w:name w:val="header"/>
    <w:basedOn w:val="Normal"/>
    <w:link w:val="HeaderChar"/>
    <w:uiPriority w:val="99"/>
    <w:unhideWhenUsed/>
    <w:rsid w:val="00325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AC9"/>
  </w:style>
  <w:style w:type="paragraph" w:styleId="Footer">
    <w:name w:val="footer"/>
    <w:basedOn w:val="Normal"/>
    <w:link w:val="FooterChar"/>
    <w:uiPriority w:val="99"/>
    <w:unhideWhenUsed/>
    <w:rsid w:val="00325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AC9"/>
  </w:style>
  <w:style w:type="table" w:styleId="TableGrid">
    <w:name w:val="Table Grid"/>
    <w:basedOn w:val="TableNormal"/>
    <w:uiPriority w:val="39"/>
    <w:rsid w:val="00070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B21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8468">
      <w:bodyDiv w:val="1"/>
      <w:marLeft w:val="0"/>
      <w:marRight w:val="0"/>
      <w:marTop w:val="0"/>
      <w:marBottom w:val="0"/>
      <w:divBdr>
        <w:top w:val="none" w:sz="0" w:space="0" w:color="auto"/>
        <w:left w:val="none" w:sz="0" w:space="0" w:color="auto"/>
        <w:bottom w:val="none" w:sz="0" w:space="0" w:color="auto"/>
        <w:right w:val="none" w:sz="0" w:space="0" w:color="auto"/>
      </w:divBdr>
      <w:divsChild>
        <w:div w:id="172913287">
          <w:marLeft w:val="0"/>
          <w:marRight w:val="0"/>
          <w:marTop w:val="0"/>
          <w:marBottom w:val="0"/>
          <w:divBdr>
            <w:top w:val="none" w:sz="0" w:space="0" w:color="auto"/>
            <w:left w:val="none" w:sz="0" w:space="0" w:color="auto"/>
            <w:bottom w:val="none" w:sz="0" w:space="0" w:color="auto"/>
            <w:right w:val="none" w:sz="0" w:space="0" w:color="auto"/>
          </w:divBdr>
        </w:div>
        <w:div w:id="472213571">
          <w:marLeft w:val="0"/>
          <w:marRight w:val="0"/>
          <w:marTop w:val="0"/>
          <w:marBottom w:val="0"/>
          <w:divBdr>
            <w:top w:val="none" w:sz="0" w:space="0" w:color="auto"/>
            <w:left w:val="none" w:sz="0" w:space="0" w:color="auto"/>
            <w:bottom w:val="none" w:sz="0" w:space="0" w:color="auto"/>
            <w:right w:val="none" w:sz="0" w:space="0" w:color="auto"/>
          </w:divBdr>
        </w:div>
        <w:div w:id="879245526">
          <w:marLeft w:val="0"/>
          <w:marRight w:val="0"/>
          <w:marTop w:val="0"/>
          <w:marBottom w:val="0"/>
          <w:divBdr>
            <w:top w:val="none" w:sz="0" w:space="0" w:color="auto"/>
            <w:left w:val="none" w:sz="0" w:space="0" w:color="auto"/>
            <w:bottom w:val="none" w:sz="0" w:space="0" w:color="auto"/>
            <w:right w:val="none" w:sz="0" w:space="0" w:color="auto"/>
          </w:divBdr>
        </w:div>
        <w:div w:id="1097674516">
          <w:marLeft w:val="0"/>
          <w:marRight w:val="0"/>
          <w:marTop w:val="0"/>
          <w:marBottom w:val="0"/>
          <w:divBdr>
            <w:top w:val="none" w:sz="0" w:space="0" w:color="auto"/>
            <w:left w:val="none" w:sz="0" w:space="0" w:color="auto"/>
            <w:bottom w:val="none" w:sz="0" w:space="0" w:color="auto"/>
            <w:right w:val="none" w:sz="0" w:space="0" w:color="auto"/>
          </w:divBdr>
        </w:div>
        <w:div w:id="1207638574">
          <w:marLeft w:val="0"/>
          <w:marRight w:val="0"/>
          <w:marTop w:val="0"/>
          <w:marBottom w:val="0"/>
          <w:divBdr>
            <w:top w:val="none" w:sz="0" w:space="0" w:color="auto"/>
            <w:left w:val="none" w:sz="0" w:space="0" w:color="auto"/>
            <w:bottom w:val="none" w:sz="0" w:space="0" w:color="auto"/>
            <w:right w:val="none" w:sz="0" w:space="0" w:color="auto"/>
          </w:divBdr>
        </w:div>
        <w:div w:id="1824814662">
          <w:marLeft w:val="0"/>
          <w:marRight w:val="0"/>
          <w:marTop w:val="0"/>
          <w:marBottom w:val="0"/>
          <w:divBdr>
            <w:top w:val="none" w:sz="0" w:space="0" w:color="auto"/>
            <w:left w:val="none" w:sz="0" w:space="0" w:color="auto"/>
            <w:bottom w:val="none" w:sz="0" w:space="0" w:color="auto"/>
            <w:right w:val="none" w:sz="0" w:space="0" w:color="auto"/>
          </w:divBdr>
        </w:div>
        <w:div w:id="2018576683">
          <w:marLeft w:val="0"/>
          <w:marRight w:val="0"/>
          <w:marTop w:val="0"/>
          <w:marBottom w:val="0"/>
          <w:divBdr>
            <w:top w:val="none" w:sz="0" w:space="0" w:color="auto"/>
            <w:left w:val="none" w:sz="0" w:space="0" w:color="auto"/>
            <w:bottom w:val="none" w:sz="0" w:space="0" w:color="auto"/>
            <w:right w:val="none" w:sz="0" w:space="0" w:color="auto"/>
          </w:divBdr>
        </w:div>
      </w:divsChild>
    </w:div>
    <w:div w:id="1571115330">
      <w:bodyDiv w:val="1"/>
      <w:marLeft w:val="0"/>
      <w:marRight w:val="0"/>
      <w:marTop w:val="0"/>
      <w:marBottom w:val="0"/>
      <w:divBdr>
        <w:top w:val="none" w:sz="0" w:space="0" w:color="auto"/>
        <w:left w:val="none" w:sz="0" w:space="0" w:color="auto"/>
        <w:bottom w:val="none" w:sz="0" w:space="0" w:color="auto"/>
        <w:right w:val="none" w:sz="0" w:space="0" w:color="auto"/>
      </w:divBdr>
      <w:divsChild>
        <w:div w:id="59640721">
          <w:marLeft w:val="0"/>
          <w:marRight w:val="0"/>
          <w:marTop w:val="0"/>
          <w:marBottom w:val="0"/>
          <w:divBdr>
            <w:top w:val="none" w:sz="0" w:space="0" w:color="auto"/>
            <w:left w:val="none" w:sz="0" w:space="0" w:color="auto"/>
            <w:bottom w:val="none" w:sz="0" w:space="0" w:color="auto"/>
            <w:right w:val="none" w:sz="0" w:space="0" w:color="auto"/>
          </w:divBdr>
        </w:div>
        <w:div w:id="372535851">
          <w:marLeft w:val="0"/>
          <w:marRight w:val="0"/>
          <w:marTop w:val="0"/>
          <w:marBottom w:val="0"/>
          <w:divBdr>
            <w:top w:val="none" w:sz="0" w:space="0" w:color="auto"/>
            <w:left w:val="none" w:sz="0" w:space="0" w:color="auto"/>
            <w:bottom w:val="none" w:sz="0" w:space="0" w:color="auto"/>
            <w:right w:val="none" w:sz="0" w:space="0" w:color="auto"/>
          </w:divBdr>
        </w:div>
        <w:div w:id="780075092">
          <w:marLeft w:val="0"/>
          <w:marRight w:val="0"/>
          <w:marTop w:val="0"/>
          <w:marBottom w:val="0"/>
          <w:divBdr>
            <w:top w:val="none" w:sz="0" w:space="0" w:color="auto"/>
            <w:left w:val="none" w:sz="0" w:space="0" w:color="auto"/>
            <w:bottom w:val="none" w:sz="0" w:space="0" w:color="auto"/>
            <w:right w:val="none" w:sz="0" w:space="0" w:color="auto"/>
          </w:divBdr>
        </w:div>
        <w:div w:id="1029797704">
          <w:marLeft w:val="0"/>
          <w:marRight w:val="0"/>
          <w:marTop w:val="0"/>
          <w:marBottom w:val="0"/>
          <w:divBdr>
            <w:top w:val="none" w:sz="0" w:space="0" w:color="auto"/>
            <w:left w:val="none" w:sz="0" w:space="0" w:color="auto"/>
            <w:bottom w:val="none" w:sz="0" w:space="0" w:color="auto"/>
            <w:right w:val="none" w:sz="0" w:space="0" w:color="auto"/>
          </w:divBdr>
        </w:div>
        <w:div w:id="1201212217">
          <w:marLeft w:val="0"/>
          <w:marRight w:val="0"/>
          <w:marTop w:val="0"/>
          <w:marBottom w:val="0"/>
          <w:divBdr>
            <w:top w:val="none" w:sz="0" w:space="0" w:color="auto"/>
            <w:left w:val="none" w:sz="0" w:space="0" w:color="auto"/>
            <w:bottom w:val="none" w:sz="0" w:space="0" w:color="auto"/>
            <w:right w:val="none" w:sz="0" w:space="0" w:color="auto"/>
          </w:divBdr>
        </w:div>
        <w:div w:id="1247110981">
          <w:marLeft w:val="0"/>
          <w:marRight w:val="0"/>
          <w:marTop w:val="0"/>
          <w:marBottom w:val="0"/>
          <w:divBdr>
            <w:top w:val="none" w:sz="0" w:space="0" w:color="auto"/>
            <w:left w:val="none" w:sz="0" w:space="0" w:color="auto"/>
            <w:bottom w:val="none" w:sz="0" w:space="0" w:color="auto"/>
            <w:right w:val="none" w:sz="0" w:space="0" w:color="auto"/>
          </w:divBdr>
        </w:div>
        <w:div w:id="2116434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1638087FD99B459FDA012A858A2F7B" ma:contentTypeVersion="14" ma:contentTypeDescription="Create a new document." ma:contentTypeScope="" ma:versionID="7b19955a0c5e748be7f22f8e30bfed85">
  <xsd:schema xmlns:xsd="http://www.w3.org/2001/XMLSchema" xmlns:xs="http://www.w3.org/2001/XMLSchema" xmlns:p="http://schemas.microsoft.com/office/2006/metadata/properties" xmlns:ns2="bc27b980-61af-4efd-88f5-6753979a1fed" xmlns:ns3="4f8b5cbb-dc93-4d50-a794-7359030589be" targetNamespace="http://schemas.microsoft.com/office/2006/metadata/properties" ma:root="true" ma:fieldsID="4b0dc40348d24e34b56f202817ea3a92" ns2:_="" ns3:_="">
    <xsd:import namespace="bc27b980-61af-4efd-88f5-6753979a1fed"/>
    <xsd:import namespace="4f8b5cbb-dc93-4d50-a794-7359030589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7b980-61af-4efd-88f5-6753979a1f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c90686-b975-4123-9b95-f27ff4c4f8b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8b5cbb-dc93-4d50-a794-7359030589b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afb5af-618d-42be-8318-b0f2dc589630}" ma:internalName="TaxCatchAll" ma:showField="CatchAllData" ma:web="4f8b5cbb-dc93-4d50-a794-7359030589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27b980-61af-4efd-88f5-6753979a1fed">
      <Terms xmlns="http://schemas.microsoft.com/office/infopath/2007/PartnerControls"/>
    </lcf76f155ced4ddcb4097134ff3c332f>
    <TaxCatchAll xmlns="4f8b5cbb-dc93-4d50-a794-7359030589be" xsi:nil="true"/>
  </documentManagement>
</p:properties>
</file>

<file path=customXml/itemProps1.xml><?xml version="1.0" encoding="utf-8"?>
<ds:datastoreItem xmlns:ds="http://schemas.openxmlformats.org/officeDocument/2006/customXml" ds:itemID="{98B64268-DBD8-48FE-99AE-315767D47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7b980-61af-4efd-88f5-6753979a1fed"/>
    <ds:schemaRef ds:uri="4f8b5cbb-dc93-4d50-a794-735903058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013994-3596-4EDE-9C54-3618E9C75A26}">
  <ds:schemaRefs>
    <ds:schemaRef ds:uri="http://schemas.microsoft.com/sharepoint/v3/contenttype/forms"/>
  </ds:schemaRefs>
</ds:datastoreItem>
</file>

<file path=customXml/itemProps3.xml><?xml version="1.0" encoding="utf-8"?>
<ds:datastoreItem xmlns:ds="http://schemas.openxmlformats.org/officeDocument/2006/customXml" ds:itemID="{038124C5-E63A-4514-9803-72910268AB5A}">
  <ds:schemaRefs>
    <ds:schemaRef ds:uri="http://www.w3.org/XML/1998/namespace"/>
    <ds:schemaRef ds:uri="http://purl.org/dc/terms/"/>
    <ds:schemaRef ds:uri="http://schemas.microsoft.com/office/2006/metadata/properties"/>
    <ds:schemaRef ds:uri="bc27b980-61af-4efd-88f5-6753979a1fed"/>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4f8b5cbb-dc93-4d50-a794-7359030589b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1830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O'Sullivan</dc:creator>
  <cp:keywords/>
  <dc:description/>
  <cp:lastModifiedBy>Dearbhla Keenaghan</cp:lastModifiedBy>
  <cp:revision>18</cp:revision>
  <dcterms:created xsi:type="dcterms:W3CDTF">2025-06-23T23:43:00Z</dcterms:created>
  <dcterms:modified xsi:type="dcterms:W3CDTF">2025-09-03T10:14:00Z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0x010100A21638087FD99B459FDA012A858A2F7B</vt:lpwstr>
  </property>
  <property fmtid="{D5CDD505-2E9C-101B-9397-08002B2CF9AE}" pid="3" name="MediaServiceImageTags">
    <vt:lpwstr/>
  </property>
</Properties>
</file>