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8F6C" w14:textId="3DD39AD1" w:rsidR="00501ABF" w:rsidRDefault="004756DF" w:rsidP="00580985">
      <w:pPr>
        <w:spacing w:after="0"/>
        <w:jc w:val="center"/>
        <w:rPr>
          <w:rFonts w:ascii="Arial" w:hAnsi="Arial" w:cs="Arial"/>
          <w:b/>
          <w:bCs/>
          <w:sz w:val="28"/>
          <w:szCs w:val="28"/>
        </w:rPr>
      </w:pPr>
      <w:r>
        <w:rPr>
          <w:rFonts w:ascii="Arial" w:hAnsi="Arial" w:cs="Arial"/>
          <w:b/>
          <w:bCs/>
          <w:sz w:val="28"/>
          <w:szCs w:val="28"/>
        </w:rPr>
        <w:t xml:space="preserve">Droichead – </w:t>
      </w:r>
      <w:r w:rsidR="0007028F" w:rsidRPr="00AF0D69">
        <w:rPr>
          <w:rFonts w:ascii="Arial" w:hAnsi="Arial" w:cs="Arial"/>
          <w:b/>
          <w:bCs/>
          <w:sz w:val="28"/>
          <w:szCs w:val="28"/>
        </w:rPr>
        <w:t>Droichead Standards and Induction Plan</w:t>
      </w:r>
      <w:r>
        <w:rPr>
          <w:rFonts w:ascii="Arial" w:hAnsi="Arial" w:cs="Arial"/>
          <w:b/>
          <w:bCs/>
          <w:sz w:val="28"/>
          <w:szCs w:val="28"/>
        </w:rPr>
        <w:t xml:space="preserve"> – Primary</w:t>
      </w:r>
    </w:p>
    <w:p w14:paraId="288BD754" w14:textId="2DDB84CE" w:rsidR="005E7177" w:rsidRPr="007D328B" w:rsidRDefault="005E7177" w:rsidP="005E7177">
      <w:pPr>
        <w:spacing w:after="0" w:line="276" w:lineRule="auto"/>
        <w:rPr>
          <w:rFonts w:ascii="Arial" w:hAnsi="Arial" w:cs="Arial"/>
          <w:sz w:val="16"/>
          <w:szCs w:val="16"/>
        </w:rPr>
      </w:pPr>
    </w:p>
    <w:tbl>
      <w:tblPr>
        <w:tblStyle w:val="TableGrid"/>
        <w:tblW w:w="0" w:type="auto"/>
        <w:tblLook w:val="04A0" w:firstRow="1" w:lastRow="0" w:firstColumn="1" w:lastColumn="0" w:noHBand="0" w:noVBand="1"/>
      </w:tblPr>
      <w:tblGrid>
        <w:gridCol w:w="3114"/>
        <w:gridCol w:w="3860"/>
        <w:gridCol w:w="3487"/>
        <w:gridCol w:w="3487"/>
      </w:tblGrid>
      <w:tr w:rsidR="00580985" w14:paraId="5C1F0C3C" w14:textId="77777777" w:rsidTr="005D264F">
        <w:tc>
          <w:tcPr>
            <w:tcW w:w="13948" w:type="dxa"/>
            <w:gridSpan w:val="4"/>
            <w:shd w:val="clear" w:color="auto" w:fill="44A0BB"/>
          </w:tcPr>
          <w:p w14:paraId="5982A16F" w14:textId="38939225" w:rsidR="00580985" w:rsidRPr="003F4C3F" w:rsidRDefault="00580985" w:rsidP="00380C95">
            <w:pPr>
              <w:shd w:val="clear" w:color="auto" w:fill="44A0BB"/>
              <w:spacing w:after="160" w:line="278" w:lineRule="auto"/>
              <w:rPr>
                <w:rFonts w:ascii="Arial" w:hAnsi="Arial" w:cs="Arial"/>
                <w:color w:val="FFFFFF" w:themeColor="background1"/>
              </w:rPr>
            </w:pPr>
            <w:r w:rsidRPr="003F4C3F">
              <w:rPr>
                <w:rFonts w:ascii="Arial" w:hAnsi="Arial" w:cs="Arial"/>
                <w:color w:val="FFFFFF" w:themeColor="background1"/>
              </w:rPr>
              <w:t xml:space="preserve">The Teaching Council established three standards to support the Droichead process, in guiding the Newly Qualified Teacher (NQT) and </w:t>
            </w:r>
            <w:r w:rsidR="0099581F">
              <w:rPr>
                <w:rFonts w:ascii="Arial" w:hAnsi="Arial" w:cs="Arial"/>
                <w:color w:val="FFFFFF" w:themeColor="background1"/>
              </w:rPr>
              <w:t>th</w:t>
            </w:r>
            <w:r w:rsidR="00BB028B">
              <w:rPr>
                <w:rFonts w:ascii="Arial" w:hAnsi="Arial" w:cs="Arial"/>
                <w:color w:val="FFFFFF" w:themeColor="background1"/>
              </w:rPr>
              <w:t xml:space="preserve">eir </w:t>
            </w:r>
            <w:r w:rsidRPr="003F4C3F">
              <w:rPr>
                <w:rFonts w:ascii="Arial" w:hAnsi="Arial" w:cs="Arial"/>
                <w:color w:val="FFFFFF" w:themeColor="background1"/>
              </w:rPr>
              <w:t xml:space="preserve">Professional Support Team (PST), in relation to </w:t>
            </w:r>
            <w:r w:rsidR="00966488">
              <w:rPr>
                <w:rFonts w:ascii="Arial" w:hAnsi="Arial" w:cs="Arial"/>
                <w:color w:val="FFFFFF" w:themeColor="background1"/>
              </w:rPr>
              <w:t xml:space="preserve">the </w:t>
            </w:r>
            <w:r w:rsidRPr="003F4C3F">
              <w:rPr>
                <w:rFonts w:ascii="Arial" w:hAnsi="Arial" w:cs="Arial"/>
                <w:color w:val="FFFFFF" w:themeColor="background1"/>
              </w:rPr>
              <w:t>NQT</w:t>
            </w:r>
            <w:r w:rsidR="00966488">
              <w:rPr>
                <w:rFonts w:ascii="Arial" w:hAnsi="Arial" w:cs="Arial"/>
                <w:color w:val="FFFFFF" w:themeColor="background1"/>
              </w:rPr>
              <w:t>’s</w:t>
            </w:r>
            <w:r w:rsidRPr="003F4C3F">
              <w:rPr>
                <w:rFonts w:ascii="Arial" w:hAnsi="Arial" w:cs="Arial"/>
                <w:color w:val="FFFFFF" w:themeColor="background1"/>
              </w:rPr>
              <w:t xml:space="preserve"> professional learning and practice. </w:t>
            </w:r>
          </w:p>
          <w:p w14:paraId="03780DEC" w14:textId="77777777" w:rsidR="00580985" w:rsidRPr="003F4C3F" w:rsidRDefault="00580985" w:rsidP="00380C95">
            <w:pPr>
              <w:shd w:val="clear" w:color="auto" w:fill="44A0BB"/>
              <w:spacing w:line="276" w:lineRule="auto"/>
              <w:rPr>
                <w:rFonts w:ascii="Arial" w:hAnsi="Arial" w:cs="Arial"/>
                <w:color w:val="FFFFFF" w:themeColor="background1"/>
              </w:rPr>
            </w:pPr>
            <w:r w:rsidRPr="003F4C3F">
              <w:rPr>
                <w:rFonts w:ascii="Arial" w:hAnsi="Arial" w:cs="Arial"/>
                <w:color w:val="FFFFFF" w:themeColor="background1"/>
              </w:rPr>
              <w:t>Through their engagement in the Droichead process, the NQT will: </w:t>
            </w:r>
          </w:p>
          <w:p w14:paraId="2FBACE1C" w14:textId="77777777" w:rsidR="00580985" w:rsidRPr="003F4C3F" w:rsidRDefault="00580985" w:rsidP="00380C95">
            <w:pPr>
              <w:shd w:val="clear" w:color="auto" w:fill="44A0BB"/>
              <w:spacing w:line="276" w:lineRule="auto"/>
              <w:rPr>
                <w:rFonts w:ascii="Arial" w:hAnsi="Arial" w:cs="Arial"/>
                <w:color w:val="FFFFFF" w:themeColor="background1"/>
              </w:rPr>
            </w:pPr>
            <w:r w:rsidRPr="003F4C3F">
              <w:rPr>
                <w:rFonts w:ascii="Arial" w:hAnsi="Arial" w:cs="Arial"/>
                <w:color w:val="FFFFFF" w:themeColor="background1"/>
              </w:rPr>
              <w:t> 1. have engaged professionally with school-based induction and additional professional learning activities </w:t>
            </w:r>
          </w:p>
          <w:p w14:paraId="2C81C491" w14:textId="77777777" w:rsidR="00580985" w:rsidRPr="003F4C3F" w:rsidRDefault="00580985" w:rsidP="00380C95">
            <w:pPr>
              <w:shd w:val="clear" w:color="auto" w:fill="44A0BB"/>
              <w:spacing w:line="276" w:lineRule="auto"/>
              <w:rPr>
                <w:rFonts w:ascii="Arial" w:hAnsi="Arial" w:cs="Arial"/>
                <w:color w:val="FFFFFF" w:themeColor="background1"/>
              </w:rPr>
            </w:pPr>
            <w:r w:rsidRPr="003F4C3F">
              <w:rPr>
                <w:rFonts w:ascii="Arial" w:hAnsi="Arial" w:cs="Arial"/>
                <w:color w:val="FFFFFF" w:themeColor="background1"/>
              </w:rPr>
              <w:t> 2. have shown their professional commitment to quality teaching and learning for their pupils/students </w:t>
            </w:r>
          </w:p>
          <w:p w14:paraId="60258D94" w14:textId="3F980D31" w:rsidR="00580985" w:rsidRPr="003F4C3F" w:rsidRDefault="007E3202" w:rsidP="00380C95">
            <w:pPr>
              <w:shd w:val="clear" w:color="auto" w:fill="44A0BB"/>
              <w:rPr>
                <w:rFonts w:ascii="Arial" w:hAnsi="Arial" w:cs="Arial"/>
                <w:color w:val="FFFFFF" w:themeColor="background1"/>
              </w:rPr>
            </w:pPr>
            <w:r w:rsidRPr="003F4C3F">
              <w:rPr>
                <w:rFonts w:ascii="Arial" w:hAnsi="Arial" w:cs="Arial"/>
                <w:color w:val="FFFFFF" w:themeColor="background1"/>
              </w:rPr>
              <w:t xml:space="preserve"> </w:t>
            </w:r>
            <w:r w:rsidR="00580985" w:rsidRPr="003F4C3F">
              <w:rPr>
                <w:rFonts w:ascii="Arial" w:hAnsi="Arial" w:cs="Arial"/>
                <w:color w:val="FFFFFF" w:themeColor="background1"/>
              </w:rPr>
              <w:t>3. have engaged in reflective practice that supports their professional learning and practice, both individually and collaboratively</w:t>
            </w:r>
            <w:r w:rsidR="00957539" w:rsidRPr="003F4C3F">
              <w:rPr>
                <w:rFonts w:ascii="Arial" w:hAnsi="Arial" w:cs="Arial"/>
                <w:color w:val="FFFFFF" w:themeColor="background1"/>
              </w:rPr>
              <w:t>.</w:t>
            </w:r>
          </w:p>
          <w:p w14:paraId="053BA469" w14:textId="095EB197" w:rsidR="007D328B" w:rsidRPr="0007028F" w:rsidRDefault="007D328B" w:rsidP="00580985">
            <w:pPr>
              <w:jc w:val="center"/>
              <w:rPr>
                <w:rFonts w:ascii="Arial" w:hAnsi="Arial" w:cs="Arial"/>
                <w:b/>
                <w:bCs/>
                <w:color w:val="FFFFFF" w:themeColor="background1"/>
              </w:rPr>
            </w:pPr>
          </w:p>
        </w:tc>
      </w:tr>
      <w:tr w:rsidR="0007028F" w14:paraId="6B91E194" w14:textId="77777777" w:rsidTr="005D264F">
        <w:tc>
          <w:tcPr>
            <w:tcW w:w="3114" w:type="dxa"/>
            <w:shd w:val="clear" w:color="auto" w:fill="F19D1F"/>
          </w:tcPr>
          <w:p w14:paraId="2B7B5CA0" w14:textId="222E71C0" w:rsidR="0007028F" w:rsidRPr="0007028F" w:rsidRDefault="0007028F" w:rsidP="0007028F">
            <w:pPr>
              <w:jc w:val="center"/>
              <w:rPr>
                <w:rFonts w:ascii="Arial" w:hAnsi="Arial" w:cs="Arial"/>
                <w:b/>
                <w:bCs/>
                <w:color w:val="FFFFFF" w:themeColor="background1"/>
              </w:rPr>
            </w:pPr>
            <w:r w:rsidRPr="0007028F">
              <w:rPr>
                <w:rFonts w:ascii="Arial" w:hAnsi="Arial" w:cs="Arial"/>
                <w:b/>
                <w:bCs/>
                <w:color w:val="FFFFFF" w:themeColor="background1"/>
              </w:rPr>
              <w:t>Droichead Standard</w:t>
            </w:r>
          </w:p>
        </w:tc>
        <w:tc>
          <w:tcPr>
            <w:tcW w:w="3860" w:type="dxa"/>
            <w:shd w:val="clear" w:color="auto" w:fill="F19D1F"/>
          </w:tcPr>
          <w:p w14:paraId="369D395F" w14:textId="7A2B64A6" w:rsidR="0007028F" w:rsidRPr="0007028F" w:rsidRDefault="0007028F" w:rsidP="0007028F">
            <w:pPr>
              <w:jc w:val="center"/>
              <w:rPr>
                <w:rFonts w:ascii="Arial" w:hAnsi="Arial" w:cs="Arial"/>
                <w:b/>
                <w:bCs/>
                <w:color w:val="FFFFFF" w:themeColor="background1"/>
              </w:rPr>
            </w:pPr>
            <w:r w:rsidRPr="0007028F">
              <w:rPr>
                <w:rFonts w:ascii="Arial" w:hAnsi="Arial" w:cs="Arial"/>
                <w:b/>
                <w:bCs/>
                <w:color w:val="FFFFFF" w:themeColor="background1"/>
              </w:rPr>
              <w:t>Looking at our School (2022) Statement of Practice</w:t>
            </w:r>
          </w:p>
        </w:tc>
        <w:tc>
          <w:tcPr>
            <w:tcW w:w="3487" w:type="dxa"/>
            <w:shd w:val="clear" w:color="auto" w:fill="F19D1F"/>
          </w:tcPr>
          <w:p w14:paraId="48AEC3C8" w14:textId="09118B99" w:rsidR="0007028F" w:rsidRPr="0007028F" w:rsidRDefault="0007028F" w:rsidP="0007028F">
            <w:pPr>
              <w:jc w:val="center"/>
              <w:rPr>
                <w:rFonts w:ascii="Arial" w:hAnsi="Arial" w:cs="Arial"/>
                <w:b/>
                <w:bCs/>
                <w:color w:val="FFFFFF" w:themeColor="background1"/>
              </w:rPr>
            </w:pPr>
            <w:r w:rsidRPr="0007028F">
              <w:rPr>
                <w:rFonts w:ascii="Arial" w:hAnsi="Arial" w:cs="Arial"/>
                <w:b/>
                <w:bCs/>
                <w:color w:val="FFFFFF" w:themeColor="background1"/>
              </w:rPr>
              <w:t>Area to Strengthen</w:t>
            </w:r>
          </w:p>
        </w:tc>
        <w:tc>
          <w:tcPr>
            <w:tcW w:w="3487" w:type="dxa"/>
            <w:shd w:val="clear" w:color="auto" w:fill="F19D1F"/>
          </w:tcPr>
          <w:p w14:paraId="7399BA6D" w14:textId="440F8168" w:rsidR="0007028F" w:rsidRPr="0007028F" w:rsidRDefault="0007028F" w:rsidP="0007028F">
            <w:pPr>
              <w:jc w:val="center"/>
              <w:rPr>
                <w:rFonts w:ascii="Arial" w:hAnsi="Arial" w:cs="Arial"/>
                <w:b/>
                <w:bCs/>
                <w:color w:val="FFFFFF" w:themeColor="background1"/>
              </w:rPr>
            </w:pPr>
            <w:r w:rsidRPr="0007028F">
              <w:rPr>
                <w:rFonts w:ascii="Arial" w:hAnsi="Arial" w:cs="Arial"/>
                <w:b/>
                <w:bCs/>
                <w:color w:val="FFFFFF" w:themeColor="background1"/>
              </w:rPr>
              <w:t>Induction Activity</w:t>
            </w:r>
          </w:p>
        </w:tc>
      </w:tr>
      <w:tr w:rsidR="003E76F2" w14:paraId="57F032EA" w14:textId="77777777" w:rsidTr="005D264F">
        <w:tc>
          <w:tcPr>
            <w:tcW w:w="3114" w:type="dxa"/>
          </w:tcPr>
          <w:p w14:paraId="0AC57B7E" w14:textId="37D481C0" w:rsidR="00A7188F" w:rsidRDefault="00A7188F" w:rsidP="00E94501">
            <w:pPr>
              <w:rPr>
                <w:rFonts w:ascii="Arial" w:hAnsi="Arial" w:cs="Arial"/>
              </w:rPr>
            </w:pPr>
          </w:p>
        </w:tc>
        <w:tc>
          <w:tcPr>
            <w:tcW w:w="3860" w:type="dxa"/>
          </w:tcPr>
          <w:p w14:paraId="77D1809D" w14:textId="77777777" w:rsidR="003E76F2" w:rsidRDefault="00A7188F" w:rsidP="007C0C8E">
            <w:pPr>
              <w:rPr>
                <w:rFonts w:ascii="Arial" w:hAnsi="Arial" w:cs="Arial"/>
                <w:i/>
                <w:iCs/>
                <w:sz w:val="22"/>
                <w:szCs w:val="22"/>
              </w:rPr>
            </w:pPr>
            <w:r w:rsidRPr="00736E62">
              <w:rPr>
                <w:rFonts w:ascii="Arial" w:hAnsi="Arial" w:cs="Arial"/>
                <w:i/>
                <w:sz w:val="22"/>
                <w:szCs w:val="22"/>
              </w:rPr>
              <w:t xml:space="preserve">The statements of practice within Looking at Our School (LAOS) (2022) support NQTs, in collaboration with their PST, to consider effective practice in areas of strength and in areas to strengthen further. </w:t>
            </w:r>
          </w:p>
          <w:p w14:paraId="551F50D6" w14:textId="516862B8" w:rsidR="003E76F2" w:rsidRPr="007D328B" w:rsidRDefault="003E76F2" w:rsidP="007C0C8E">
            <w:pPr>
              <w:rPr>
                <w:rFonts w:ascii="Arial" w:hAnsi="Arial" w:cs="Arial"/>
                <w:i/>
                <w:sz w:val="16"/>
                <w:szCs w:val="16"/>
              </w:rPr>
            </w:pPr>
          </w:p>
        </w:tc>
        <w:tc>
          <w:tcPr>
            <w:tcW w:w="3487" w:type="dxa"/>
          </w:tcPr>
          <w:p w14:paraId="150FFEA1" w14:textId="1686AAA4" w:rsidR="003E76F2" w:rsidRPr="00736E62" w:rsidRDefault="003E76F2" w:rsidP="007C0C8E">
            <w:pPr>
              <w:rPr>
                <w:rFonts w:ascii="Arial" w:hAnsi="Arial" w:cs="Arial"/>
                <w:i/>
                <w:sz w:val="22"/>
                <w:szCs w:val="22"/>
              </w:rPr>
            </w:pPr>
            <w:r w:rsidRPr="00736E62">
              <w:rPr>
                <w:rFonts w:ascii="Arial" w:hAnsi="Arial" w:cs="Arial"/>
                <w:i/>
                <w:sz w:val="22"/>
                <w:szCs w:val="22"/>
              </w:rPr>
              <w:t>NQTs’ area</w:t>
            </w:r>
            <w:r w:rsidR="00172640">
              <w:rPr>
                <w:rFonts w:ascii="Arial" w:hAnsi="Arial" w:cs="Arial"/>
                <w:i/>
                <w:sz w:val="22"/>
                <w:szCs w:val="22"/>
              </w:rPr>
              <w:t>s</w:t>
            </w:r>
            <w:r w:rsidRPr="00736E62">
              <w:rPr>
                <w:rFonts w:ascii="Arial" w:hAnsi="Arial" w:cs="Arial"/>
                <w:i/>
                <w:sz w:val="22"/>
                <w:szCs w:val="22"/>
              </w:rPr>
              <w:t xml:space="preserve"> to strengthen are emergent and identified throughout the Droichead process.</w:t>
            </w:r>
          </w:p>
          <w:p w14:paraId="2D6D0732" w14:textId="779110CF" w:rsidR="003E76F2" w:rsidRPr="003E76F2" w:rsidRDefault="003E76F2" w:rsidP="007C0C8E">
            <w:pPr>
              <w:rPr>
                <w:rFonts w:ascii="Arial" w:hAnsi="Arial" w:cs="Arial"/>
                <w:i/>
                <w:iCs/>
              </w:rPr>
            </w:pPr>
          </w:p>
        </w:tc>
        <w:tc>
          <w:tcPr>
            <w:tcW w:w="3487" w:type="dxa"/>
          </w:tcPr>
          <w:p w14:paraId="4AB9E0C1" w14:textId="5B9F6817" w:rsidR="003E76F2" w:rsidRPr="00736E62" w:rsidRDefault="003E76F2" w:rsidP="007C0C8E">
            <w:pPr>
              <w:rPr>
                <w:rFonts w:ascii="Arial" w:hAnsi="Arial" w:cs="Arial"/>
                <w:i/>
                <w:sz w:val="22"/>
                <w:szCs w:val="22"/>
              </w:rPr>
            </w:pPr>
            <w:r w:rsidRPr="00736E62">
              <w:rPr>
                <w:rFonts w:ascii="Arial" w:hAnsi="Arial" w:cs="Arial"/>
                <w:i/>
                <w:sz w:val="22"/>
                <w:szCs w:val="22"/>
              </w:rPr>
              <w:t>Related induction activities are identified in response to emergent areas to strengthen.</w:t>
            </w:r>
          </w:p>
        </w:tc>
      </w:tr>
      <w:tr w:rsidR="00A7188F" w14:paraId="25479083" w14:textId="77777777" w:rsidTr="005D264F">
        <w:tc>
          <w:tcPr>
            <w:tcW w:w="13948" w:type="dxa"/>
            <w:gridSpan w:val="4"/>
            <w:shd w:val="clear" w:color="auto" w:fill="F19D1F"/>
          </w:tcPr>
          <w:p w14:paraId="6772417F" w14:textId="4B2AE948" w:rsidR="00A7188F" w:rsidRPr="00A7188F" w:rsidRDefault="00A7188F" w:rsidP="007C0C8E">
            <w:pPr>
              <w:rPr>
                <w:rFonts w:ascii="Arial" w:hAnsi="Arial" w:cs="Arial"/>
                <w:i/>
                <w:iCs/>
                <w:color w:val="FFFFFF" w:themeColor="background1"/>
              </w:rPr>
            </w:pPr>
            <w:r w:rsidRPr="00A7188F">
              <w:rPr>
                <w:rFonts w:ascii="Arial" w:hAnsi="Arial" w:cs="Arial"/>
                <w:i/>
                <w:iCs/>
                <w:color w:val="FFFFFF" w:themeColor="background1"/>
              </w:rPr>
              <w:t>Exemplar</w:t>
            </w:r>
          </w:p>
        </w:tc>
      </w:tr>
      <w:tr w:rsidR="0007028F" w14:paraId="3E24B8C2" w14:textId="77777777" w:rsidTr="005D264F">
        <w:tc>
          <w:tcPr>
            <w:tcW w:w="3114" w:type="dxa"/>
          </w:tcPr>
          <w:p w14:paraId="401DD4DE" w14:textId="77777777" w:rsidR="003E76F2" w:rsidRPr="001379DC" w:rsidRDefault="003E76F2" w:rsidP="007C0C8E">
            <w:pPr>
              <w:rPr>
                <w:rFonts w:ascii="Arial" w:hAnsi="Arial" w:cs="Arial"/>
                <w:sz w:val="22"/>
                <w:szCs w:val="22"/>
              </w:rPr>
            </w:pPr>
            <w:r w:rsidRPr="001379DC">
              <w:rPr>
                <w:rFonts w:ascii="Arial" w:hAnsi="Arial" w:cs="Arial"/>
                <w:sz w:val="22"/>
                <w:szCs w:val="22"/>
              </w:rPr>
              <w:t xml:space="preserve">Standard 2: </w:t>
            </w:r>
          </w:p>
          <w:p w14:paraId="155BFE8E" w14:textId="6ABBC267" w:rsidR="003E76F2" w:rsidRPr="001379DC" w:rsidRDefault="003E76F2" w:rsidP="007C0C8E">
            <w:pPr>
              <w:rPr>
                <w:rFonts w:ascii="Arial" w:hAnsi="Arial" w:cs="Arial"/>
                <w:sz w:val="22"/>
                <w:szCs w:val="22"/>
              </w:rPr>
            </w:pPr>
            <w:r w:rsidRPr="001379DC">
              <w:rPr>
                <w:rFonts w:ascii="Arial" w:hAnsi="Arial" w:cs="Arial"/>
                <w:sz w:val="22"/>
                <w:szCs w:val="22"/>
              </w:rPr>
              <w:t>The NQT will</w:t>
            </w:r>
          </w:p>
          <w:p w14:paraId="5687DFE1" w14:textId="61A9A24B" w:rsidR="003E76F2" w:rsidRPr="001379DC" w:rsidRDefault="003E76F2" w:rsidP="007C0C8E">
            <w:pPr>
              <w:rPr>
                <w:rFonts w:ascii="Arial" w:hAnsi="Arial" w:cs="Arial"/>
                <w:sz w:val="22"/>
                <w:szCs w:val="22"/>
              </w:rPr>
            </w:pPr>
            <w:r w:rsidRPr="001379DC">
              <w:rPr>
                <w:rFonts w:ascii="Arial" w:hAnsi="Arial" w:cs="Arial"/>
                <w:sz w:val="22"/>
                <w:szCs w:val="22"/>
              </w:rPr>
              <w:t>have shown their professional commitment to quality teaching and learning for their pupils/students</w:t>
            </w:r>
          </w:p>
        </w:tc>
        <w:tc>
          <w:tcPr>
            <w:tcW w:w="3860" w:type="dxa"/>
          </w:tcPr>
          <w:p w14:paraId="35A490FB" w14:textId="31DD77DE" w:rsidR="0007028F" w:rsidRPr="001379DC" w:rsidRDefault="003E76F2" w:rsidP="007C0C8E">
            <w:pPr>
              <w:rPr>
                <w:rFonts w:ascii="Arial" w:hAnsi="Arial" w:cs="Arial"/>
                <w:sz w:val="22"/>
                <w:szCs w:val="22"/>
              </w:rPr>
            </w:pPr>
            <w:r w:rsidRPr="001379DC">
              <w:rPr>
                <w:rFonts w:ascii="Arial" w:hAnsi="Arial" w:cs="Arial"/>
                <w:sz w:val="22"/>
                <w:szCs w:val="22"/>
              </w:rPr>
              <w:t>Teachers are aware of pupils’ individual learning needs, interests and abilities and adapt learning and teaching practices accordingly (p.</w:t>
            </w:r>
            <w:r w:rsidRPr="001379DC" w:rsidDel="401CFBBA">
              <w:rPr>
                <w:rFonts w:ascii="Arial" w:hAnsi="Arial" w:cs="Arial"/>
                <w:sz w:val="22"/>
                <w:szCs w:val="22"/>
              </w:rPr>
              <w:t>31)</w:t>
            </w:r>
          </w:p>
        </w:tc>
        <w:tc>
          <w:tcPr>
            <w:tcW w:w="3487" w:type="dxa"/>
          </w:tcPr>
          <w:p w14:paraId="01DE830B" w14:textId="58EDAB39" w:rsidR="0007028F" w:rsidRPr="001379DC" w:rsidRDefault="00392D8B" w:rsidP="007C0C8E">
            <w:pPr>
              <w:rPr>
                <w:rFonts w:ascii="Arial" w:hAnsi="Arial" w:cs="Arial"/>
                <w:sz w:val="22"/>
                <w:szCs w:val="22"/>
              </w:rPr>
            </w:pPr>
            <w:r w:rsidRPr="001379DC">
              <w:rPr>
                <w:rFonts w:ascii="Arial" w:hAnsi="Arial" w:cs="Arial"/>
                <w:sz w:val="22"/>
                <w:szCs w:val="22"/>
              </w:rPr>
              <w:t>E</w:t>
            </w:r>
            <w:r w:rsidR="005461AD" w:rsidRPr="001379DC">
              <w:rPr>
                <w:rFonts w:ascii="Arial" w:hAnsi="Arial" w:cs="Arial"/>
                <w:sz w:val="22"/>
                <w:szCs w:val="22"/>
              </w:rPr>
              <w:t>xtending learning opport</w:t>
            </w:r>
            <w:r w:rsidR="00C1750D" w:rsidRPr="001379DC">
              <w:rPr>
                <w:rFonts w:ascii="Arial" w:hAnsi="Arial" w:cs="Arial"/>
                <w:sz w:val="22"/>
                <w:szCs w:val="22"/>
              </w:rPr>
              <w:t>unities</w:t>
            </w:r>
            <w:r w:rsidR="007C0C8E" w:rsidRPr="001379DC">
              <w:rPr>
                <w:rFonts w:ascii="Arial" w:hAnsi="Arial" w:cs="Arial"/>
                <w:sz w:val="22"/>
                <w:szCs w:val="22"/>
              </w:rPr>
              <w:t xml:space="preserve"> in reading for exceptionally able pupils within the cla</w:t>
            </w:r>
            <w:r w:rsidR="00842253" w:rsidRPr="001379DC">
              <w:rPr>
                <w:rFonts w:ascii="Arial" w:hAnsi="Arial" w:cs="Arial"/>
                <w:sz w:val="22"/>
                <w:szCs w:val="22"/>
              </w:rPr>
              <w:t>ss.</w:t>
            </w:r>
          </w:p>
          <w:p w14:paraId="09B56920" w14:textId="77777777" w:rsidR="008E4D29" w:rsidRPr="001379DC" w:rsidRDefault="008E4D29" w:rsidP="007C0C8E">
            <w:pPr>
              <w:rPr>
                <w:rFonts w:ascii="Arial" w:hAnsi="Arial" w:cs="Arial"/>
                <w:sz w:val="22"/>
                <w:szCs w:val="22"/>
              </w:rPr>
            </w:pPr>
          </w:p>
          <w:p w14:paraId="618B8FB7" w14:textId="4D1B1C75" w:rsidR="008E4D29" w:rsidRPr="001379DC" w:rsidRDefault="008E4D29" w:rsidP="6943A7B9">
            <w:pPr>
              <w:rPr>
                <w:rFonts w:ascii="Arial" w:eastAsia="Arial" w:hAnsi="Arial" w:cs="Arial"/>
                <w:sz w:val="22"/>
                <w:szCs w:val="22"/>
              </w:rPr>
            </w:pPr>
          </w:p>
          <w:p w14:paraId="4746CD20" w14:textId="21DEED5C" w:rsidR="008E4D29" w:rsidRPr="001379DC" w:rsidRDefault="008E4D29" w:rsidP="6943A7B9">
            <w:pPr>
              <w:rPr>
                <w:rFonts w:ascii="Arial" w:eastAsia="Arial" w:hAnsi="Arial" w:cs="Arial"/>
                <w:sz w:val="22"/>
                <w:szCs w:val="22"/>
              </w:rPr>
            </w:pPr>
          </w:p>
          <w:p w14:paraId="3465015F" w14:textId="24F69BD6" w:rsidR="008E4D29" w:rsidRPr="001379DC" w:rsidRDefault="008E4D29" w:rsidP="6943A7B9">
            <w:pPr>
              <w:rPr>
                <w:rFonts w:ascii="Arial" w:eastAsia="Arial" w:hAnsi="Arial" w:cs="Arial"/>
                <w:sz w:val="22"/>
                <w:szCs w:val="22"/>
              </w:rPr>
            </w:pPr>
          </w:p>
          <w:p w14:paraId="666C94D5" w14:textId="2361AEAC" w:rsidR="008E4D29" w:rsidRPr="001379DC" w:rsidRDefault="008E4D29" w:rsidP="6943A7B9">
            <w:pPr>
              <w:rPr>
                <w:rFonts w:ascii="Arial" w:eastAsia="Arial" w:hAnsi="Arial" w:cs="Arial"/>
                <w:sz w:val="22"/>
                <w:szCs w:val="22"/>
              </w:rPr>
            </w:pPr>
          </w:p>
          <w:p w14:paraId="784920E5" w14:textId="3D7F0FCC" w:rsidR="008E4D29" w:rsidRPr="001379DC" w:rsidRDefault="008E4D29" w:rsidP="6943A7B9">
            <w:pPr>
              <w:rPr>
                <w:rFonts w:ascii="Arial" w:eastAsia="Arial" w:hAnsi="Arial" w:cs="Arial"/>
                <w:sz w:val="22"/>
                <w:szCs w:val="22"/>
              </w:rPr>
            </w:pPr>
          </w:p>
          <w:p w14:paraId="01AE494E" w14:textId="403E453F" w:rsidR="008E4D29" w:rsidRPr="001379DC" w:rsidRDefault="008E4D29" w:rsidP="6943A7B9">
            <w:pPr>
              <w:rPr>
                <w:rFonts w:ascii="Arial" w:eastAsia="Arial" w:hAnsi="Arial" w:cs="Arial"/>
                <w:sz w:val="22"/>
                <w:szCs w:val="22"/>
              </w:rPr>
            </w:pPr>
          </w:p>
          <w:p w14:paraId="055AC9A6" w14:textId="315ECF08" w:rsidR="008E4D29" w:rsidRPr="001379DC" w:rsidRDefault="008E4D29" w:rsidP="007C0C8E">
            <w:pPr>
              <w:rPr>
                <w:rFonts w:ascii="Arial" w:hAnsi="Arial" w:cs="Arial"/>
                <w:sz w:val="22"/>
                <w:szCs w:val="22"/>
              </w:rPr>
            </w:pPr>
          </w:p>
        </w:tc>
        <w:tc>
          <w:tcPr>
            <w:tcW w:w="3487" w:type="dxa"/>
          </w:tcPr>
          <w:p w14:paraId="3E0F04DE" w14:textId="615A1D1B" w:rsidR="007C0C8E" w:rsidRPr="001379DC" w:rsidRDefault="007C0C8E" w:rsidP="00814891">
            <w:pPr>
              <w:rPr>
                <w:rFonts w:ascii="Arial" w:hAnsi="Arial" w:cs="Arial"/>
                <w:sz w:val="22"/>
                <w:szCs w:val="22"/>
              </w:rPr>
            </w:pPr>
            <w:r w:rsidRPr="00814891">
              <w:rPr>
                <w:rFonts w:ascii="Arial" w:hAnsi="Arial" w:cs="Arial"/>
                <w:sz w:val="22"/>
                <w:szCs w:val="22"/>
              </w:rPr>
              <w:t>Review the NCCA’s ‘Exceptionally Able Students – Draft Guidelines for Teachers’</w:t>
            </w:r>
          </w:p>
          <w:p w14:paraId="6E668707" w14:textId="77777777" w:rsidR="00814891" w:rsidRPr="00814891" w:rsidRDefault="00814891" w:rsidP="00814891">
            <w:pPr>
              <w:rPr>
                <w:rFonts w:ascii="Arial" w:hAnsi="Arial" w:cs="Arial"/>
                <w:sz w:val="22"/>
                <w:szCs w:val="22"/>
              </w:rPr>
            </w:pPr>
          </w:p>
          <w:p w14:paraId="31C46E7D" w14:textId="2141BF0E" w:rsidR="003E76F2" w:rsidRPr="001379DC" w:rsidRDefault="003E76F2" w:rsidP="00814891">
            <w:pPr>
              <w:rPr>
                <w:rFonts w:ascii="Arial" w:hAnsi="Arial" w:cs="Arial"/>
                <w:sz w:val="22"/>
                <w:szCs w:val="22"/>
              </w:rPr>
            </w:pPr>
            <w:r w:rsidRPr="00814891">
              <w:rPr>
                <w:rFonts w:ascii="Arial" w:hAnsi="Arial" w:cs="Arial"/>
                <w:sz w:val="22"/>
                <w:szCs w:val="22"/>
              </w:rPr>
              <w:t>Review NCSE Resource ‘Exceptionally Able Students and PLC Resources’</w:t>
            </w:r>
          </w:p>
          <w:p w14:paraId="2CE77813" w14:textId="77777777" w:rsidR="00814891" w:rsidRPr="00814891" w:rsidRDefault="00814891" w:rsidP="00814891">
            <w:pPr>
              <w:rPr>
                <w:rFonts w:ascii="Arial" w:hAnsi="Arial" w:cs="Arial"/>
                <w:sz w:val="22"/>
                <w:szCs w:val="22"/>
              </w:rPr>
            </w:pPr>
          </w:p>
          <w:p w14:paraId="06F69E54" w14:textId="1F2D1BC7" w:rsidR="00C60FAE" w:rsidRPr="00814891" w:rsidRDefault="003E76F2" w:rsidP="00814891">
            <w:pPr>
              <w:rPr>
                <w:rFonts w:ascii="Arial" w:hAnsi="Arial" w:cs="Arial"/>
                <w:sz w:val="22"/>
                <w:szCs w:val="22"/>
              </w:rPr>
            </w:pPr>
            <w:r w:rsidRPr="00814891">
              <w:rPr>
                <w:rFonts w:ascii="Arial" w:hAnsi="Arial" w:cs="Arial"/>
                <w:sz w:val="22"/>
                <w:szCs w:val="22"/>
              </w:rPr>
              <w:t>Check-in meeting between NQT and PST member if required following review of above resources.</w:t>
            </w:r>
            <w:r w:rsidR="00DC6D84" w:rsidRPr="00814891">
              <w:rPr>
                <w:rFonts w:ascii="Arial" w:hAnsi="Arial" w:cs="Arial"/>
                <w:sz w:val="22"/>
                <w:szCs w:val="22"/>
              </w:rPr>
              <w:t xml:space="preserve">                                                         </w:t>
            </w:r>
            <w:r w:rsidR="00D21E60" w:rsidRPr="00814891">
              <w:rPr>
                <w:rFonts w:ascii="Arial" w:hAnsi="Arial" w:cs="Arial"/>
                <w:sz w:val="22"/>
                <w:szCs w:val="22"/>
              </w:rPr>
              <w:t xml:space="preserve">    </w:t>
            </w:r>
          </w:p>
        </w:tc>
      </w:tr>
    </w:tbl>
    <w:p w14:paraId="11C0A90C" w14:textId="23192432" w:rsidR="00216448" w:rsidRPr="00263BDD" w:rsidRDefault="00263BDD" w:rsidP="00263BDD">
      <w:pPr>
        <w:jc w:val="center"/>
        <w:rPr>
          <w:rFonts w:ascii="Arial" w:hAnsi="Arial" w:cs="Arial"/>
          <w:b/>
          <w:bCs/>
          <w:sz w:val="28"/>
          <w:szCs w:val="28"/>
        </w:rPr>
      </w:pPr>
      <w:r w:rsidRPr="00263BDD">
        <w:rPr>
          <w:rFonts w:ascii="Arial" w:hAnsi="Arial" w:cs="Arial"/>
          <w:b/>
          <w:bCs/>
          <w:sz w:val="28"/>
          <w:szCs w:val="28"/>
        </w:rPr>
        <w:t>Droichead Standards and Induction Plan Template</w:t>
      </w:r>
    </w:p>
    <w:p w14:paraId="1DFD2A41" w14:textId="77777777" w:rsidR="002159CC" w:rsidRDefault="002159CC" w:rsidP="00AC0640">
      <w:pPr>
        <w:rPr>
          <w:rFonts w:ascii="Arial" w:hAnsi="Arial" w:cs="Arial"/>
          <w:b/>
          <w:bCs/>
        </w:rPr>
      </w:pPr>
    </w:p>
    <w:tbl>
      <w:tblPr>
        <w:tblStyle w:val="TableGrid"/>
        <w:tblW w:w="0" w:type="auto"/>
        <w:tblLook w:val="04A0" w:firstRow="1" w:lastRow="0" w:firstColumn="1" w:lastColumn="0" w:noHBand="0" w:noVBand="1"/>
      </w:tblPr>
      <w:tblGrid>
        <w:gridCol w:w="3487"/>
        <w:gridCol w:w="3487"/>
        <w:gridCol w:w="3487"/>
        <w:gridCol w:w="3487"/>
      </w:tblGrid>
      <w:tr w:rsidR="007C0C8E" w14:paraId="518E28D7" w14:textId="77777777" w:rsidTr="005D264F">
        <w:tc>
          <w:tcPr>
            <w:tcW w:w="3487" w:type="dxa"/>
            <w:shd w:val="clear" w:color="auto" w:fill="44A0BB"/>
          </w:tcPr>
          <w:p w14:paraId="1A3B20B4" w14:textId="0EF4D9C1" w:rsidR="007C0C8E" w:rsidRDefault="007C0C8E" w:rsidP="007C0C8E">
            <w:pPr>
              <w:jc w:val="center"/>
              <w:rPr>
                <w:rFonts w:ascii="Arial" w:hAnsi="Arial" w:cs="Arial"/>
                <w:b/>
                <w:bCs/>
              </w:rPr>
            </w:pPr>
            <w:r w:rsidRPr="0007028F">
              <w:rPr>
                <w:rFonts w:ascii="Arial" w:hAnsi="Arial" w:cs="Arial"/>
                <w:b/>
                <w:bCs/>
                <w:color w:val="FFFFFF" w:themeColor="background1"/>
              </w:rPr>
              <w:t>Droichead Standard</w:t>
            </w:r>
          </w:p>
        </w:tc>
        <w:tc>
          <w:tcPr>
            <w:tcW w:w="3487" w:type="dxa"/>
            <w:shd w:val="clear" w:color="auto" w:fill="44A0BB"/>
          </w:tcPr>
          <w:p w14:paraId="69626358" w14:textId="62528093" w:rsidR="007C0C8E" w:rsidRDefault="007C0C8E" w:rsidP="007C0C8E">
            <w:pPr>
              <w:jc w:val="center"/>
              <w:rPr>
                <w:rFonts w:ascii="Arial" w:hAnsi="Arial" w:cs="Arial"/>
                <w:b/>
                <w:bCs/>
              </w:rPr>
            </w:pPr>
            <w:r w:rsidRPr="0007028F">
              <w:rPr>
                <w:rFonts w:ascii="Arial" w:hAnsi="Arial" w:cs="Arial"/>
                <w:b/>
                <w:bCs/>
                <w:color w:val="FFFFFF" w:themeColor="background1"/>
              </w:rPr>
              <w:t>Looking at our School (2022) Statement of Practice</w:t>
            </w:r>
          </w:p>
        </w:tc>
        <w:tc>
          <w:tcPr>
            <w:tcW w:w="3487" w:type="dxa"/>
            <w:shd w:val="clear" w:color="auto" w:fill="44A0BB"/>
          </w:tcPr>
          <w:p w14:paraId="7E8A0B85" w14:textId="121B81D7" w:rsidR="007C0C8E" w:rsidRDefault="007C0C8E" w:rsidP="007C0C8E">
            <w:pPr>
              <w:jc w:val="center"/>
              <w:rPr>
                <w:rFonts w:ascii="Arial" w:hAnsi="Arial" w:cs="Arial"/>
                <w:b/>
                <w:bCs/>
              </w:rPr>
            </w:pPr>
            <w:r w:rsidRPr="0007028F">
              <w:rPr>
                <w:rFonts w:ascii="Arial" w:hAnsi="Arial" w:cs="Arial"/>
                <w:b/>
                <w:bCs/>
                <w:color w:val="FFFFFF" w:themeColor="background1"/>
              </w:rPr>
              <w:t>Area to Strengthen</w:t>
            </w:r>
          </w:p>
        </w:tc>
        <w:tc>
          <w:tcPr>
            <w:tcW w:w="3487" w:type="dxa"/>
            <w:shd w:val="clear" w:color="auto" w:fill="44A0BB"/>
          </w:tcPr>
          <w:p w14:paraId="10E8E461" w14:textId="4450C0F0" w:rsidR="007C0C8E" w:rsidRDefault="007C0C8E" w:rsidP="007C0C8E">
            <w:pPr>
              <w:jc w:val="center"/>
              <w:rPr>
                <w:rFonts w:ascii="Arial" w:hAnsi="Arial" w:cs="Arial"/>
                <w:b/>
                <w:bCs/>
              </w:rPr>
            </w:pPr>
            <w:r w:rsidRPr="0007028F">
              <w:rPr>
                <w:rFonts w:ascii="Arial" w:hAnsi="Arial" w:cs="Arial"/>
                <w:b/>
                <w:bCs/>
                <w:color w:val="FFFFFF" w:themeColor="background1"/>
              </w:rPr>
              <w:t>Induction Activity</w:t>
            </w:r>
          </w:p>
        </w:tc>
      </w:tr>
      <w:tr w:rsidR="0007028F" w14:paraId="162A05EA" w14:textId="77777777" w:rsidTr="005D264F">
        <w:tc>
          <w:tcPr>
            <w:tcW w:w="3487" w:type="dxa"/>
          </w:tcPr>
          <w:p w14:paraId="12443837" w14:textId="77777777" w:rsidR="0007028F" w:rsidRDefault="0007028F" w:rsidP="0007028F">
            <w:pPr>
              <w:jc w:val="center"/>
              <w:rPr>
                <w:rFonts w:ascii="Arial" w:hAnsi="Arial" w:cs="Arial"/>
                <w:b/>
                <w:bCs/>
              </w:rPr>
            </w:pPr>
          </w:p>
          <w:p w14:paraId="0B2596A5" w14:textId="77777777" w:rsidR="00A7188F" w:rsidRDefault="00A7188F" w:rsidP="0007028F">
            <w:pPr>
              <w:jc w:val="center"/>
              <w:rPr>
                <w:rFonts w:ascii="Arial" w:hAnsi="Arial" w:cs="Arial"/>
                <w:b/>
                <w:bCs/>
              </w:rPr>
            </w:pPr>
          </w:p>
          <w:p w14:paraId="6F8EC044" w14:textId="77777777" w:rsidR="00A7188F" w:rsidRDefault="00A7188F" w:rsidP="0007028F">
            <w:pPr>
              <w:jc w:val="center"/>
              <w:rPr>
                <w:rFonts w:ascii="Arial" w:hAnsi="Arial" w:cs="Arial"/>
                <w:b/>
                <w:bCs/>
              </w:rPr>
            </w:pPr>
          </w:p>
          <w:p w14:paraId="1C1E2239" w14:textId="77777777" w:rsidR="00A7188F" w:rsidRDefault="00A7188F" w:rsidP="0007028F">
            <w:pPr>
              <w:jc w:val="center"/>
              <w:rPr>
                <w:rFonts w:ascii="Arial" w:hAnsi="Arial" w:cs="Arial"/>
                <w:b/>
                <w:bCs/>
              </w:rPr>
            </w:pPr>
          </w:p>
          <w:p w14:paraId="55C1A482" w14:textId="77777777" w:rsidR="00A7188F" w:rsidRDefault="00A7188F" w:rsidP="00A7188F">
            <w:pPr>
              <w:rPr>
                <w:rFonts w:ascii="Arial" w:hAnsi="Arial" w:cs="Arial"/>
                <w:b/>
                <w:bCs/>
              </w:rPr>
            </w:pPr>
          </w:p>
        </w:tc>
        <w:tc>
          <w:tcPr>
            <w:tcW w:w="3487" w:type="dxa"/>
          </w:tcPr>
          <w:p w14:paraId="00D0F85B" w14:textId="77777777" w:rsidR="0007028F" w:rsidRDefault="0007028F" w:rsidP="0007028F">
            <w:pPr>
              <w:jc w:val="center"/>
              <w:rPr>
                <w:rFonts w:ascii="Arial" w:hAnsi="Arial" w:cs="Arial"/>
                <w:b/>
                <w:bCs/>
              </w:rPr>
            </w:pPr>
          </w:p>
        </w:tc>
        <w:tc>
          <w:tcPr>
            <w:tcW w:w="3487" w:type="dxa"/>
          </w:tcPr>
          <w:p w14:paraId="6BD46876" w14:textId="77777777" w:rsidR="0007028F" w:rsidRDefault="0007028F" w:rsidP="0007028F">
            <w:pPr>
              <w:jc w:val="center"/>
              <w:rPr>
                <w:rFonts w:ascii="Arial" w:hAnsi="Arial" w:cs="Arial"/>
                <w:b/>
                <w:bCs/>
              </w:rPr>
            </w:pPr>
          </w:p>
        </w:tc>
        <w:tc>
          <w:tcPr>
            <w:tcW w:w="3487" w:type="dxa"/>
          </w:tcPr>
          <w:p w14:paraId="4EB879EB" w14:textId="77777777" w:rsidR="0007028F" w:rsidRDefault="0007028F" w:rsidP="0007028F">
            <w:pPr>
              <w:jc w:val="center"/>
              <w:rPr>
                <w:rFonts w:ascii="Arial" w:hAnsi="Arial" w:cs="Arial"/>
                <w:b/>
                <w:bCs/>
              </w:rPr>
            </w:pPr>
          </w:p>
        </w:tc>
      </w:tr>
      <w:tr w:rsidR="0007028F" w14:paraId="0BEE5160" w14:textId="77777777" w:rsidTr="005D264F">
        <w:tc>
          <w:tcPr>
            <w:tcW w:w="3487" w:type="dxa"/>
          </w:tcPr>
          <w:p w14:paraId="1FEB398E" w14:textId="77777777" w:rsidR="0007028F" w:rsidRDefault="0007028F" w:rsidP="0007028F">
            <w:pPr>
              <w:jc w:val="center"/>
              <w:rPr>
                <w:rFonts w:ascii="Arial" w:hAnsi="Arial" w:cs="Arial"/>
                <w:b/>
                <w:bCs/>
              </w:rPr>
            </w:pPr>
          </w:p>
          <w:p w14:paraId="4171075B" w14:textId="77777777" w:rsidR="00A7188F" w:rsidRDefault="00A7188F" w:rsidP="0007028F">
            <w:pPr>
              <w:jc w:val="center"/>
              <w:rPr>
                <w:rFonts w:ascii="Arial" w:hAnsi="Arial" w:cs="Arial"/>
                <w:b/>
                <w:bCs/>
              </w:rPr>
            </w:pPr>
          </w:p>
          <w:p w14:paraId="6E707C1D" w14:textId="77777777" w:rsidR="00A7188F" w:rsidRDefault="00A7188F" w:rsidP="0007028F">
            <w:pPr>
              <w:jc w:val="center"/>
              <w:rPr>
                <w:rFonts w:ascii="Arial" w:hAnsi="Arial" w:cs="Arial"/>
                <w:b/>
                <w:bCs/>
              </w:rPr>
            </w:pPr>
          </w:p>
          <w:p w14:paraId="46BFF6B9" w14:textId="77777777" w:rsidR="00A7188F" w:rsidRDefault="00A7188F" w:rsidP="0007028F">
            <w:pPr>
              <w:jc w:val="center"/>
              <w:rPr>
                <w:rFonts w:ascii="Arial" w:hAnsi="Arial" w:cs="Arial"/>
                <w:b/>
                <w:bCs/>
              </w:rPr>
            </w:pPr>
          </w:p>
          <w:p w14:paraId="653197CE" w14:textId="77777777" w:rsidR="00A7188F" w:rsidRDefault="00A7188F" w:rsidP="00A7188F">
            <w:pPr>
              <w:rPr>
                <w:rFonts w:ascii="Arial" w:hAnsi="Arial" w:cs="Arial"/>
                <w:b/>
                <w:bCs/>
              </w:rPr>
            </w:pPr>
          </w:p>
        </w:tc>
        <w:tc>
          <w:tcPr>
            <w:tcW w:w="3487" w:type="dxa"/>
          </w:tcPr>
          <w:p w14:paraId="3A99A3B6" w14:textId="77777777" w:rsidR="0007028F" w:rsidRDefault="0007028F" w:rsidP="0007028F">
            <w:pPr>
              <w:jc w:val="center"/>
              <w:rPr>
                <w:rFonts w:ascii="Arial" w:hAnsi="Arial" w:cs="Arial"/>
                <w:b/>
                <w:bCs/>
              </w:rPr>
            </w:pPr>
          </w:p>
        </w:tc>
        <w:tc>
          <w:tcPr>
            <w:tcW w:w="3487" w:type="dxa"/>
          </w:tcPr>
          <w:p w14:paraId="332A49D8" w14:textId="77777777" w:rsidR="0007028F" w:rsidRDefault="0007028F" w:rsidP="0007028F">
            <w:pPr>
              <w:jc w:val="center"/>
              <w:rPr>
                <w:rFonts w:ascii="Arial" w:hAnsi="Arial" w:cs="Arial"/>
                <w:b/>
                <w:bCs/>
              </w:rPr>
            </w:pPr>
          </w:p>
        </w:tc>
        <w:tc>
          <w:tcPr>
            <w:tcW w:w="3487" w:type="dxa"/>
          </w:tcPr>
          <w:p w14:paraId="785FBD4E" w14:textId="77777777" w:rsidR="0007028F" w:rsidRDefault="0007028F" w:rsidP="0007028F">
            <w:pPr>
              <w:jc w:val="center"/>
              <w:rPr>
                <w:rFonts w:ascii="Arial" w:hAnsi="Arial" w:cs="Arial"/>
                <w:b/>
                <w:bCs/>
              </w:rPr>
            </w:pPr>
          </w:p>
        </w:tc>
      </w:tr>
      <w:tr w:rsidR="0007028F" w14:paraId="124963B4" w14:textId="77777777" w:rsidTr="005D264F">
        <w:tc>
          <w:tcPr>
            <w:tcW w:w="3487" w:type="dxa"/>
          </w:tcPr>
          <w:p w14:paraId="6A9F49E2" w14:textId="77777777" w:rsidR="00A7188F" w:rsidRDefault="00A7188F" w:rsidP="00A7188F">
            <w:pPr>
              <w:rPr>
                <w:rFonts w:ascii="Arial" w:hAnsi="Arial" w:cs="Arial"/>
                <w:b/>
                <w:bCs/>
              </w:rPr>
            </w:pPr>
          </w:p>
          <w:p w14:paraId="374D75E8" w14:textId="77777777" w:rsidR="00A7188F" w:rsidRDefault="00A7188F" w:rsidP="0007028F">
            <w:pPr>
              <w:jc w:val="center"/>
              <w:rPr>
                <w:rFonts w:ascii="Arial" w:hAnsi="Arial" w:cs="Arial"/>
                <w:b/>
                <w:bCs/>
              </w:rPr>
            </w:pPr>
          </w:p>
          <w:p w14:paraId="6FA560BB" w14:textId="77777777" w:rsidR="00A7188F" w:rsidRDefault="00A7188F" w:rsidP="0007028F">
            <w:pPr>
              <w:jc w:val="center"/>
              <w:rPr>
                <w:rFonts w:ascii="Arial" w:hAnsi="Arial" w:cs="Arial"/>
                <w:b/>
                <w:bCs/>
              </w:rPr>
            </w:pPr>
          </w:p>
          <w:p w14:paraId="6C121273" w14:textId="77777777" w:rsidR="00A7188F" w:rsidRDefault="00A7188F" w:rsidP="0007028F">
            <w:pPr>
              <w:jc w:val="center"/>
              <w:rPr>
                <w:rFonts w:ascii="Arial" w:hAnsi="Arial" w:cs="Arial"/>
                <w:b/>
                <w:bCs/>
              </w:rPr>
            </w:pPr>
          </w:p>
          <w:p w14:paraId="50B4830D" w14:textId="77777777" w:rsidR="00A7188F" w:rsidRDefault="00A7188F" w:rsidP="0007028F">
            <w:pPr>
              <w:jc w:val="center"/>
              <w:rPr>
                <w:rFonts w:ascii="Arial" w:hAnsi="Arial" w:cs="Arial"/>
                <w:b/>
                <w:bCs/>
              </w:rPr>
            </w:pPr>
          </w:p>
        </w:tc>
        <w:tc>
          <w:tcPr>
            <w:tcW w:w="3487" w:type="dxa"/>
          </w:tcPr>
          <w:p w14:paraId="381465E3" w14:textId="77777777" w:rsidR="0007028F" w:rsidRDefault="0007028F" w:rsidP="0007028F">
            <w:pPr>
              <w:jc w:val="center"/>
              <w:rPr>
                <w:rFonts w:ascii="Arial" w:hAnsi="Arial" w:cs="Arial"/>
                <w:b/>
                <w:bCs/>
              </w:rPr>
            </w:pPr>
          </w:p>
        </w:tc>
        <w:tc>
          <w:tcPr>
            <w:tcW w:w="3487" w:type="dxa"/>
          </w:tcPr>
          <w:p w14:paraId="019578FB" w14:textId="77777777" w:rsidR="0007028F" w:rsidRDefault="0007028F" w:rsidP="0007028F">
            <w:pPr>
              <w:jc w:val="center"/>
              <w:rPr>
                <w:rFonts w:ascii="Arial" w:hAnsi="Arial" w:cs="Arial"/>
                <w:b/>
                <w:bCs/>
              </w:rPr>
            </w:pPr>
          </w:p>
        </w:tc>
        <w:tc>
          <w:tcPr>
            <w:tcW w:w="3487" w:type="dxa"/>
          </w:tcPr>
          <w:p w14:paraId="5E4EDB8C" w14:textId="77777777" w:rsidR="0007028F" w:rsidRDefault="0007028F" w:rsidP="0007028F">
            <w:pPr>
              <w:jc w:val="center"/>
              <w:rPr>
                <w:rFonts w:ascii="Arial" w:hAnsi="Arial" w:cs="Arial"/>
                <w:b/>
                <w:bCs/>
              </w:rPr>
            </w:pPr>
          </w:p>
        </w:tc>
      </w:tr>
      <w:tr w:rsidR="0007028F" w14:paraId="5D4F6D2D" w14:textId="77777777" w:rsidTr="005D264F">
        <w:tc>
          <w:tcPr>
            <w:tcW w:w="3487" w:type="dxa"/>
          </w:tcPr>
          <w:p w14:paraId="0DB28AAA" w14:textId="77777777" w:rsidR="0007028F" w:rsidRDefault="0007028F" w:rsidP="0007028F">
            <w:pPr>
              <w:jc w:val="center"/>
              <w:rPr>
                <w:rFonts w:ascii="Arial" w:hAnsi="Arial" w:cs="Arial"/>
                <w:b/>
                <w:bCs/>
              </w:rPr>
            </w:pPr>
          </w:p>
          <w:p w14:paraId="2CD47E63" w14:textId="77777777" w:rsidR="00A7188F" w:rsidRDefault="00A7188F" w:rsidP="0007028F">
            <w:pPr>
              <w:jc w:val="center"/>
              <w:rPr>
                <w:rFonts w:ascii="Arial" w:hAnsi="Arial" w:cs="Arial"/>
                <w:b/>
                <w:bCs/>
              </w:rPr>
            </w:pPr>
          </w:p>
          <w:p w14:paraId="2863FD7F" w14:textId="77777777" w:rsidR="00A7188F" w:rsidRDefault="00A7188F" w:rsidP="00A7188F">
            <w:pPr>
              <w:rPr>
                <w:rFonts w:ascii="Arial" w:hAnsi="Arial" w:cs="Arial"/>
                <w:b/>
                <w:bCs/>
              </w:rPr>
            </w:pPr>
          </w:p>
          <w:p w14:paraId="784A5A99" w14:textId="77777777" w:rsidR="00A7188F" w:rsidRDefault="00A7188F" w:rsidP="00A7188F">
            <w:pPr>
              <w:rPr>
                <w:rFonts w:ascii="Arial" w:hAnsi="Arial" w:cs="Arial"/>
                <w:b/>
                <w:bCs/>
              </w:rPr>
            </w:pPr>
          </w:p>
          <w:p w14:paraId="2482A72A" w14:textId="77777777" w:rsidR="00A7188F" w:rsidRDefault="00A7188F" w:rsidP="00A7188F">
            <w:pPr>
              <w:rPr>
                <w:rFonts w:ascii="Arial" w:hAnsi="Arial" w:cs="Arial"/>
                <w:b/>
                <w:bCs/>
              </w:rPr>
            </w:pPr>
          </w:p>
        </w:tc>
        <w:tc>
          <w:tcPr>
            <w:tcW w:w="3487" w:type="dxa"/>
          </w:tcPr>
          <w:p w14:paraId="4353C7A1" w14:textId="77777777" w:rsidR="0007028F" w:rsidRDefault="0007028F" w:rsidP="0007028F">
            <w:pPr>
              <w:jc w:val="center"/>
              <w:rPr>
                <w:rFonts w:ascii="Arial" w:hAnsi="Arial" w:cs="Arial"/>
                <w:b/>
                <w:bCs/>
              </w:rPr>
            </w:pPr>
          </w:p>
        </w:tc>
        <w:tc>
          <w:tcPr>
            <w:tcW w:w="3487" w:type="dxa"/>
          </w:tcPr>
          <w:p w14:paraId="001E4F5F" w14:textId="77777777" w:rsidR="0007028F" w:rsidRDefault="0007028F" w:rsidP="0007028F">
            <w:pPr>
              <w:jc w:val="center"/>
              <w:rPr>
                <w:rFonts w:ascii="Arial" w:hAnsi="Arial" w:cs="Arial"/>
                <w:b/>
                <w:bCs/>
              </w:rPr>
            </w:pPr>
          </w:p>
        </w:tc>
        <w:tc>
          <w:tcPr>
            <w:tcW w:w="3487" w:type="dxa"/>
          </w:tcPr>
          <w:p w14:paraId="25D7A7DC" w14:textId="77777777" w:rsidR="0007028F" w:rsidRDefault="0007028F" w:rsidP="0007028F">
            <w:pPr>
              <w:jc w:val="center"/>
              <w:rPr>
                <w:rFonts w:ascii="Arial" w:hAnsi="Arial" w:cs="Arial"/>
                <w:b/>
                <w:bCs/>
              </w:rPr>
            </w:pPr>
          </w:p>
        </w:tc>
      </w:tr>
      <w:tr w:rsidR="0007028F" w14:paraId="14A6D3D8" w14:textId="77777777" w:rsidTr="005D264F">
        <w:tc>
          <w:tcPr>
            <w:tcW w:w="3487" w:type="dxa"/>
          </w:tcPr>
          <w:p w14:paraId="395CC085" w14:textId="77777777" w:rsidR="0007028F" w:rsidRDefault="0007028F" w:rsidP="0007028F">
            <w:pPr>
              <w:jc w:val="center"/>
              <w:rPr>
                <w:rFonts w:ascii="Arial" w:hAnsi="Arial" w:cs="Arial"/>
                <w:b/>
                <w:bCs/>
              </w:rPr>
            </w:pPr>
          </w:p>
          <w:p w14:paraId="15EB0777" w14:textId="77777777" w:rsidR="00A7188F" w:rsidRDefault="00A7188F" w:rsidP="0007028F">
            <w:pPr>
              <w:jc w:val="center"/>
              <w:rPr>
                <w:rFonts w:ascii="Arial" w:hAnsi="Arial" w:cs="Arial"/>
                <w:b/>
                <w:bCs/>
              </w:rPr>
            </w:pPr>
          </w:p>
          <w:p w14:paraId="73F42C74" w14:textId="77777777" w:rsidR="00A7188F" w:rsidRDefault="00A7188F" w:rsidP="0007028F">
            <w:pPr>
              <w:jc w:val="center"/>
              <w:rPr>
                <w:rFonts w:ascii="Arial" w:hAnsi="Arial" w:cs="Arial"/>
                <w:b/>
                <w:bCs/>
              </w:rPr>
            </w:pPr>
          </w:p>
          <w:p w14:paraId="17D44AE5" w14:textId="77777777" w:rsidR="00A7188F" w:rsidRDefault="00A7188F" w:rsidP="0007028F">
            <w:pPr>
              <w:jc w:val="center"/>
              <w:rPr>
                <w:rFonts w:ascii="Arial" w:hAnsi="Arial" w:cs="Arial"/>
                <w:b/>
                <w:bCs/>
              </w:rPr>
            </w:pPr>
          </w:p>
          <w:p w14:paraId="4B1C3FCC" w14:textId="77777777" w:rsidR="00A7188F" w:rsidRDefault="00A7188F" w:rsidP="00A7188F">
            <w:pPr>
              <w:rPr>
                <w:rFonts w:ascii="Arial" w:hAnsi="Arial" w:cs="Arial"/>
                <w:b/>
                <w:bCs/>
              </w:rPr>
            </w:pPr>
          </w:p>
        </w:tc>
        <w:tc>
          <w:tcPr>
            <w:tcW w:w="3487" w:type="dxa"/>
          </w:tcPr>
          <w:p w14:paraId="15C856E5" w14:textId="77777777" w:rsidR="0007028F" w:rsidRDefault="0007028F" w:rsidP="0007028F">
            <w:pPr>
              <w:jc w:val="center"/>
              <w:rPr>
                <w:rFonts w:ascii="Arial" w:hAnsi="Arial" w:cs="Arial"/>
                <w:b/>
                <w:bCs/>
              </w:rPr>
            </w:pPr>
          </w:p>
        </w:tc>
        <w:tc>
          <w:tcPr>
            <w:tcW w:w="3487" w:type="dxa"/>
          </w:tcPr>
          <w:p w14:paraId="41BA443E" w14:textId="77777777" w:rsidR="0007028F" w:rsidRDefault="0007028F" w:rsidP="0007028F">
            <w:pPr>
              <w:jc w:val="center"/>
              <w:rPr>
                <w:rFonts w:ascii="Arial" w:hAnsi="Arial" w:cs="Arial"/>
                <w:b/>
                <w:bCs/>
              </w:rPr>
            </w:pPr>
          </w:p>
        </w:tc>
        <w:tc>
          <w:tcPr>
            <w:tcW w:w="3487" w:type="dxa"/>
          </w:tcPr>
          <w:p w14:paraId="21D8C914" w14:textId="77777777" w:rsidR="0007028F" w:rsidRDefault="0007028F" w:rsidP="0007028F">
            <w:pPr>
              <w:jc w:val="center"/>
              <w:rPr>
                <w:rFonts w:ascii="Arial" w:hAnsi="Arial" w:cs="Arial"/>
                <w:b/>
                <w:bCs/>
              </w:rPr>
            </w:pPr>
          </w:p>
        </w:tc>
      </w:tr>
    </w:tbl>
    <w:p w14:paraId="6141A682" w14:textId="77777777" w:rsidR="0007028F" w:rsidRPr="0007028F" w:rsidRDefault="0007028F" w:rsidP="00736E62">
      <w:pPr>
        <w:rPr>
          <w:rFonts w:ascii="Arial" w:hAnsi="Arial" w:cs="Arial"/>
          <w:b/>
          <w:bCs/>
        </w:rPr>
      </w:pPr>
    </w:p>
    <w:sectPr w:rsidR="0007028F" w:rsidRPr="0007028F" w:rsidSect="00325AC9">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C703" w14:textId="77777777" w:rsidR="00C61BEC" w:rsidRDefault="00C61BEC" w:rsidP="00325AC9">
      <w:pPr>
        <w:spacing w:after="0" w:line="240" w:lineRule="auto"/>
      </w:pPr>
      <w:r>
        <w:separator/>
      </w:r>
    </w:p>
  </w:endnote>
  <w:endnote w:type="continuationSeparator" w:id="0">
    <w:p w14:paraId="682B4EE9" w14:textId="77777777" w:rsidR="00C61BEC" w:rsidRDefault="00C61BEC" w:rsidP="0032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A274" w14:textId="46F48BD7" w:rsidR="00325AC9" w:rsidRDefault="00325AC9">
    <w:pPr>
      <w:pStyle w:val="Footer"/>
    </w:pPr>
    <w:r>
      <w:rPr>
        <w:noProof/>
      </w:rPr>
      <w:drawing>
        <wp:anchor distT="0" distB="0" distL="114300" distR="114300" simplePos="0" relativeHeight="251658241" behindDoc="1" locked="0" layoutInCell="1" allowOverlap="1" wp14:anchorId="28A7CA17" wp14:editId="6AEEE05B">
          <wp:simplePos x="0" y="0"/>
          <wp:positionH relativeFrom="column">
            <wp:posOffset>-769620</wp:posOffset>
          </wp:positionH>
          <wp:positionV relativeFrom="paragraph">
            <wp:posOffset>-184150</wp:posOffset>
          </wp:positionV>
          <wp:extent cx="2368550" cy="1416050"/>
          <wp:effectExtent l="0" t="0" r="0" b="0"/>
          <wp:wrapThrough wrapText="bothSides">
            <wp:wrapPolygon edited="0">
              <wp:start x="695" y="291"/>
              <wp:lineTo x="521" y="1453"/>
              <wp:lineTo x="695" y="3196"/>
              <wp:lineTo x="4864" y="3196"/>
              <wp:lineTo x="5038" y="1743"/>
              <wp:lineTo x="4343" y="291"/>
              <wp:lineTo x="695" y="291"/>
            </wp:wrapPolygon>
          </wp:wrapThrough>
          <wp:docPr id="2004982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416050"/>
                  </a:xfrm>
                  <a:prstGeom prst="rect">
                    <a:avLst/>
                  </a:prstGeom>
                  <a:noFill/>
                </pic:spPr>
              </pic:pic>
            </a:graphicData>
          </a:graphic>
        </wp:anchor>
      </w:drawing>
    </w:r>
    <w:r>
      <w:rPr>
        <w:noProof/>
      </w:rPr>
      <w:drawing>
        <wp:anchor distT="0" distB="0" distL="114300" distR="114300" simplePos="0" relativeHeight="251658242" behindDoc="0" locked="0" layoutInCell="1" allowOverlap="1" wp14:anchorId="006D215B" wp14:editId="4977823B">
          <wp:simplePos x="0" y="0"/>
          <wp:positionH relativeFrom="column">
            <wp:posOffset>8313420</wp:posOffset>
          </wp:positionH>
          <wp:positionV relativeFrom="paragraph">
            <wp:posOffset>-173355</wp:posOffset>
          </wp:positionV>
          <wp:extent cx="1316990" cy="457200"/>
          <wp:effectExtent l="0" t="0" r="0" b="0"/>
          <wp:wrapThrough wrapText="bothSides">
            <wp:wrapPolygon edited="0">
              <wp:start x="0" y="0"/>
              <wp:lineTo x="0" y="20700"/>
              <wp:lineTo x="21246" y="20700"/>
              <wp:lineTo x="21246" y="0"/>
              <wp:lineTo x="0" y="0"/>
            </wp:wrapPolygon>
          </wp:wrapThrough>
          <wp:docPr id="1229023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572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8DF7" w14:textId="77777777" w:rsidR="00C61BEC" w:rsidRDefault="00C61BEC" w:rsidP="00325AC9">
      <w:pPr>
        <w:spacing w:after="0" w:line="240" w:lineRule="auto"/>
      </w:pPr>
      <w:r>
        <w:separator/>
      </w:r>
    </w:p>
  </w:footnote>
  <w:footnote w:type="continuationSeparator" w:id="0">
    <w:p w14:paraId="47CE3FC5" w14:textId="77777777" w:rsidR="00C61BEC" w:rsidRDefault="00C61BEC" w:rsidP="00325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CC89" w14:textId="4F43CF64" w:rsidR="00325AC9" w:rsidRDefault="00325AC9">
    <w:pPr>
      <w:pStyle w:val="Header"/>
    </w:pPr>
    <w:r w:rsidRPr="00325AC9">
      <w:rPr>
        <w:rFonts w:ascii="Arial" w:eastAsia="Arial" w:hAnsi="Arial" w:cs="Arial"/>
        <w:noProof/>
        <w:kern w:val="0"/>
        <w:lang w:eastAsia="ja-JP"/>
        <w14:ligatures w14:val="none"/>
      </w:rPr>
      <w:drawing>
        <wp:anchor distT="0" distB="0" distL="114300" distR="114300" simplePos="0" relativeHeight="251658240" behindDoc="0" locked="0" layoutInCell="1" hidden="0" allowOverlap="1" wp14:anchorId="77780FD5" wp14:editId="45B20BC5">
          <wp:simplePos x="0" y="0"/>
          <wp:positionH relativeFrom="page">
            <wp:align>left</wp:align>
          </wp:positionH>
          <wp:positionV relativeFrom="paragraph">
            <wp:posOffset>-526415</wp:posOffset>
          </wp:positionV>
          <wp:extent cx="5007610" cy="981075"/>
          <wp:effectExtent l="0" t="0" r="0" b="9525"/>
          <wp:wrapSquare wrapText="bothSides" distT="0" distB="0" distL="114300" distR="114300"/>
          <wp:docPr id="71463611" name="Picture 71463611" descr="A black screen with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71463611" name="Picture 71463611" descr="A black screen with blue text&#10;&#10;AI-generated content may be incorrect."/>
                  <pic:cNvPicPr preferRelativeResize="0"/>
                </pic:nvPicPr>
                <pic:blipFill rotWithShape="1">
                  <a:blip r:embed="rId1"/>
                  <a:srcRect b="19906"/>
                  <a:stretch>
                    <a:fillRect/>
                  </a:stretch>
                </pic:blipFill>
                <pic:spPr bwMode="auto">
                  <a:xfrm>
                    <a:off x="0" y="0"/>
                    <a:ext cx="5007610" cy="9810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2303E"/>
    <w:multiLevelType w:val="hybridMultilevel"/>
    <w:tmpl w:val="0D6E78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3044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C9"/>
    <w:rsid w:val="00005882"/>
    <w:rsid w:val="00043A6E"/>
    <w:rsid w:val="00043DE5"/>
    <w:rsid w:val="0006064C"/>
    <w:rsid w:val="0007028F"/>
    <w:rsid w:val="000753DB"/>
    <w:rsid w:val="000A3C14"/>
    <w:rsid w:val="000E0C17"/>
    <w:rsid w:val="00116A25"/>
    <w:rsid w:val="00120B7D"/>
    <w:rsid w:val="00134A51"/>
    <w:rsid w:val="001379DC"/>
    <w:rsid w:val="001617EE"/>
    <w:rsid w:val="00161E37"/>
    <w:rsid w:val="00171752"/>
    <w:rsid w:val="00172640"/>
    <w:rsid w:val="0018179A"/>
    <w:rsid w:val="00181B72"/>
    <w:rsid w:val="00195581"/>
    <w:rsid w:val="001B0557"/>
    <w:rsid w:val="001B4018"/>
    <w:rsid w:val="001C4144"/>
    <w:rsid w:val="001C5A72"/>
    <w:rsid w:val="001D0C3A"/>
    <w:rsid w:val="001E38E3"/>
    <w:rsid w:val="001E5572"/>
    <w:rsid w:val="001F2D4E"/>
    <w:rsid w:val="001F4431"/>
    <w:rsid w:val="002159CC"/>
    <w:rsid w:val="00216448"/>
    <w:rsid w:val="00224B26"/>
    <w:rsid w:val="0023126A"/>
    <w:rsid w:val="002422F6"/>
    <w:rsid w:val="00243822"/>
    <w:rsid w:val="0024571F"/>
    <w:rsid w:val="00251A84"/>
    <w:rsid w:val="002634D5"/>
    <w:rsid w:val="00263BDD"/>
    <w:rsid w:val="002679C2"/>
    <w:rsid w:val="00267AE2"/>
    <w:rsid w:val="00284BB2"/>
    <w:rsid w:val="0029019A"/>
    <w:rsid w:val="00292FE4"/>
    <w:rsid w:val="0029385C"/>
    <w:rsid w:val="002A18D0"/>
    <w:rsid w:val="002A1A54"/>
    <w:rsid w:val="002A2F41"/>
    <w:rsid w:val="002B7D89"/>
    <w:rsid w:val="002D1BCC"/>
    <w:rsid w:val="002E00A1"/>
    <w:rsid w:val="00315E77"/>
    <w:rsid w:val="00325AC9"/>
    <w:rsid w:val="003674CF"/>
    <w:rsid w:val="00380C95"/>
    <w:rsid w:val="003839F8"/>
    <w:rsid w:val="00392D8B"/>
    <w:rsid w:val="003D3B3F"/>
    <w:rsid w:val="003D4DF9"/>
    <w:rsid w:val="003D4FB3"/>
    <w:rsid w:val="003E0B7B"/>
    <w:rsid w:val="003E76F2"/>
    <w:rsid w:val="003F2EAB"/>
    <w:rsid w:val="003F4C3F"/>
    <w:rsid w:val="003F6A24"/>
    <w:rsid w:val="00400959"/>
    <w:rsid w:val="00402340"/>
    <w:rsid w:val="00415D03"/>
    <w:rsid w:val="004172FD"/>
    <w:rsid w:val="004177EA"/>
    <w:rsid w:val="00422B7B"/>
    <w:rsid w:val="00443441"/>
    <w:rsid w:val="004458E3"/>
    <w:rsid w:val="0045631B"/>
    <w:rsid w:val="004706B1"/>
    <w:rsid w:val="00475217"/>
    <w:rsid w:val="004756DF"/>
    <w:rsid w:val="004768C0"/>
    <w:rsid w:val="004962E9"/>
    <w:rsid w:val="004B2D3A"/>
    <w:rsid w:val="004D1270"/>
    <w:rsid w:val="004D57BB"/>
    <w:rsid w:val="004D77C6"/>
    <w:rsid w:val="004E136D"/>
    <w:rsid w:val="00501ABF"/>
    <w:rsid w:val="005135D5"/>
    <w:rsid w:val="0051428C"/>
    <w:rsid w:val="005238AD"/>
    <w:rsid w:val="00530C1C"/>
    <w:rsid w:val="005317AE"/>
    <w:rsid w:val="005321ED"/>
    <w:rsid w:val="005461AD"/>
    <w:rsid w:val="0056216B"/>
    <w:rsid w:val="00567D87"/>
    <w:rsid w:val="00580985"/>
    <w:rsid w:val="005824DF"/>
    <w:rsid w:val="005A772B"/>
    <w:rsid w:val="005C1F99"/>
    <w:rsid w:val="005D264F"/>
    <w:rsid w:val="005E7177"/>
    <w:rsid w:val="005F1DCA"/>
    <w:rsid w:val="005F2181"/>
    <w:rsid w:val="006071AA"/>
    <w:rsid w:val="006133C9"/>
    <w:rsid w:val="00620847"/>
    <w:rsid w:val="00624EB7"/>
    <w:rsid w:val="0064291C"/>
    <w:rsid w:val="00656091"/>
    <w:rsid w:val="0066725B"/>
    <w:rsid w:val="006729AD"/>
    <w:rsid w:val="00680E2D"/>
    <w:rsid w:val="006860BC"/>
    <w:rsid w:val="006A30C5"/>
    <w:rsid w:val="006B2FF0"/>
    <w:rsid w:val="006B4697"/>
    <w:rsid w:val="006B7BCE"/>
    <w:rsid w:val="006C19E2"/>
    <w:rsid w:val="006C1B37"/>
    <w:rsid w:val="006C70DB"/>
    <w:rsid w:val="006D4783"/>
    <w:rsid w:val="006E072B"/>
    <w:rsid w:val="006E0C7D"/>
    <w:rsid w:val="006F22F5"/>
    <w:rsid w:val="00702905"/>
    <w:rsid w:val="00703F00"/>
    <w:rsid w:val="00721ABC"/>
    <w:rsid w:val="00723AE1"/>
    <w:rsid w:val="007268CC"/>
    <w:rsid w:val="00736E62"/>
    <w:rsid w:val="00752F65"/>
    <w:rsid w:val="00756912"/>
    <w:rsid w:val="00757888"/>
    <w:rsid w:val="00764087"/>
    <w:rsid w:val="007675F7"/>
    <w:rsid w:val="00774742"/>
    <w:rsid w:val="007A15D8"/>
    <w:rsid w:val="007C0C8E"/>
    <w:rsid w:val="007C2062"/>
    <w:rsid w:val="007D328B"/>
    <w:rsid w:val="007D3AE6"/>
    <w:rsid w:val="007D4482"/>
    <w:rsid w:val="007E3202"/>
    <w:rsid w:val="007E508C"/>
    <w:rsid w:val="00810FB7"/>
    <w:rsid w:val="00814891"/>
    <w:rsid w:val="008334B2"/>
    <w:rsid w:val="00842253"/>
    <w:rsid w:val="0085518A"/>
    <w:rsid w:val="008763C7"/>
    <w:rsid w:val="00893E40"/>
    <w:rsid w:val="008B246B"/>
    <w:rsid w:val="008E1C2E"/>
    <w:rsid w:val="008E4D29"/>
    <w:rsid w:val="008E6F49"/>
    <w:rsid w:val="008F34AC"/>
    <w:rsid w:val="00946302"/>
    <w:rsid w:val="00951A95"/>
    <w:rsid w:val="00954EF5"/>
    <w:rsid w:val="00957539"/>
    <w:rsid w:val="00960353"/>
    <w:rsid w:val="00964F0C"/>
    <w:rsid w:val="00966488"/>
    <w:rsid w:val="0099581F"/>
    <w:rsid w:val="00997485"/>
    <w:rsid w:val="009A0574"/>
    <w:rsid w:val="009A20DD"/>
    <w:rsid w:val="009B22A6"/>
    <w:rsid w:val="009C3993"/>
    <w:rsid w:val="009F0031"/>
    <w:rsid w:val="00A03EC6"/>
    <w:rsid w:val="00A07918"/>
    <w:rsid w:val="00A15025"/>
    <w:rsid w:val="00A2305C"/>
    <w:rsid w:val="00A33C10"/>
    <w:rsid w:val="00A35E91"/>
    <w:rsid w:val="00A367FC"/>
    <w:rsid w:val="00A36912"/>
    <w:rsid w:val="00A41A0F"/>
    <w:rsid w:val="00A43488"/>
    <w:rsid w:val="00A568D4"/>
    <w:rsid w:val="00A66DD2"/>
    <w:rsid w:val="00A7188F"/>
    <w:rsid w:val="00A72939"/>
    <w:rsid w:val="00A7468F"/>
    <w:rsid w:val="00A86C63"/>
    <w:rsid w:val="00A92F54"/>
    <w:rsid w:val="00AB5F3C"/>
    <w:rsid w:val="00AB6665"/>
    <w:rsid w:val="00AC0640"/>
    <w:rsid w:val="00AD0960"/>
    <w:rsid w:val="00AD5BFB"/>
    <w:rsid w:val="00AD69A4"/>
    <w:rsid w:val="00AF0D69"/>
    <w:rsid w:val="00AF40D6"/>
    <w:rsid w:val="00B004B6"/>
    <w:rsid w:val="00B148B6"/>
    <w:rsid w:val="00B26B3E"/>
    <w:rsid w:val="00B3336D"/>
    <w:rsid w:val="00B34DE2"/>
    <w:rsid w:val="00B519EC"/>
    <w:rsid w:val="00B63369"/>
    <w:rsid w:val="00B7752E"/>
    <w:rsid w:val="00B916CD"/>
    <w:rsid w:val="00BA6C12"/>
    <w:rsid w:val="00BB028B"/>
    <w:rsid w:val="00BC3D81"/>
    <w:rsid w:val="00BC437A"/>
    <w:rsid w:val="00BF17E0"/>
    <w:rsid w:val="00BF233E"/>
    <w:rsid w:val="00BF76CB"/>
    <w:rsid w:val="00C017F0"/>
    <w:rsid w:val="00C05FAC"/>
    <w:rsid w:val="00C07FB4"/>
    <w:rsid w:val="00C1750D"/>
    <w:rsid w:val="00C1763B"/>
    <w:rsid w:val="00C2514E"/>
    <w:rsid w:val="00C31E6C"/>
    <w:rsid w:val="00C34EE3"/>
    <w:rsid w:val="00C363DB"/>
    <w:rsid w:val="00C50D4D"/>
    <w:rsid w:val="00C52B53"/>
    <w:rsid w:val="00C5722B"/>
    <w:rsid w:val="00C60FAE"/>
    <w:rsid w:val="00C61BEC"/>
    <w:rsid w:val="00C64306"/>
    <w:rsid w:val="00C76FE0"/>
    <w:rsid w:val="00C7714F"/>
    <w:rsid w:val="00CA34C8"/>
    <w:rsid w:val="00CA6CB0"/>
    <w:rsid w:val="00CB3AC7"/>
    <w:rsid w:val="00CB5786"/>
    <w:rsid w:val="00CC192F"/>
    <w:rsid w:val="00CC30A7"/>
    <w:rsid w:val="00CD334B"/>
    <w:rsid w:val="00CD4ACA"/>
    <w:rsid w:val="00CF75CD"/>
    <w:rsid w:val="00D106B0"/>
    <w:rsid w:val="00D13DDA"/>
    <w:rsid w:val="00D21E60"/>
    <w:rsid w:val="00D31905"/>
    <w:rsid w:val="00D323B6"/>
    <w:rsid w:val="00D45FC0"/>
    <w:rsid w:val="00D4735A"/>
    <w:rsid w:val="00D57C2C"/>
    <w:rsid w:val="00D703AB"/>
    <w:rsid w:val="00D708BD"/>
    <w:rsid w:val="00D73B62"/>
    <w:rsid w:val="00D762C6"/>
    <w:rsid w:val="00D77EE0"/>
    <w:rsid w:val="00DA291F"/>
    <w:rsid w:val="00DB12D0"/>
    <w:rsid w:val="00DB176D"/>
    <w:rsid w:val="00DC0A8E"/>
    <w:rsid w:val="00DC509E"/>
    <w:rsid w:val="00DC6D84"/>
    <w:rsid w:val="00DD5FAF"/>
    <w:rsid w:val="00DF0468"/>
    <w:rsid w:val="00E0775C"/>
    <w:rsid w:val="00E16BEA"/>
    <w:rsid w:val="00E2449B"/>
    <w:rsid w:val="00E45AF4"/>
    <w:rsid w:val="00E63561"/>
    <w:rsid w:val="00E72E2F"/>
    <w:rsid w:val="00E77774"/>
    <w:rsid w:val="00E8784F"/>
    <w:rsid w:val="00E910E5"/>
    <w:rsid w:val="00E94501"/>
    <w:rsid w:val="00EC7555"/>
    <w:rsid w:val="00ED3CD4"/>
    <w:rsid w:val="00ED5E02"/>
    <w:rsid w:val="00F030CD"/>
    <w:rsid w:val="00F044A1"/>
    <w:rsid w:val="00F20265"/>
    <w:rsid w:val="00F244F1"/>
    <w:rsid w:val="00F30D8A"/>
    <w:rsid w:val="00F54774"/>
    <w:rsid w:val="00F54ABF"/>
    <w:rsid w:val="00F7115A"/>
    <w:rsid w:val="00F71775"/>
    <w:rsid w:val="00F8716B"/>
    <w:rsid w:val="00F873B0"/>
    <w:rsid w:val="00F90C69"/>
    <w:rsid w:val="00FB49AA"/>
    <w:rsid w:val="08A1D758"/>
    <w:rsid w:val="0F7F600F"/>
    <w:rsid w:val="15158223"/>
    <w:rsid w:val="16AFD64F"/>
    <w:rsid w:val="194A6DD3"/>
    <w:rsid w:val="19A488B3"/>
    <w:rsid w:val="19F48F77"/>
    <w:rsid w:val="1B29B852"/>
    <w:rsid w:val="1CCBBA42"/>
    <w:rsid w:val="20A0F45C"/>
    <w:rsid w:val="25DA7885"/>
    <w:rsid w:val="2BF34994"/>
    <w:rsid w:val="32D9D275"/>
    <w:rsid w:val="343380BF"/>
    <w:rsid w:val="401CFBBA"/>
    <w:rsid w:val="43249D62"/>
    <w:rsid w:val="4C50C31C"/>
    <w:rsid w:val="4F483BCA"/>
    <w:rsid w:val="6684A0DB"/>
    <w:rsid w:val="6943A7B9"/>
    <w:rsid w:val="6A2EE65E"/>
    <w:rsid w:val="6C0D99FF"/>
    <w:rsid w:val="6FD127F0"/>
    <w:rsid w:val="73D32290"/>
    <w:rsid w:val="73DB1248"/>
    <w:rsid w:val="7BECB0C7"/>
    <w:rsid w:val="7CCE710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21845"/>
  <w15:chartTrackingRefBased/>
  <w15:docId w15:val="{06F2F0A5-C03F-445A-BF0D-4F643511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A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A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A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A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AC9"/>
    <w:rPr>
      <w:rFonts w:eastAsiaTheme="majorEastAsia" w:cstheme="majorBidi"/>
      <w:color w:val="272727" w:themeColor="text1" w:themeTint="D8"/>
    </w:rPr>
  </w:style>
  <w:style w:type="paragraph" w:styleId="Title">
    <w:name w:val="Title"/>
    <w:basedOn w:val="Normal"/>
    <w:next w:val="Normal"/>
    <w:link w:val="TitleChar"/>
    <w:uiPriority w:val="10"/>
    <w:qFormat/>
    <w:rsid w:val="00325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AC9"/>
    <w:pPr>
      <w:spacing w:before="160"/>
      <w:jc w:val="center"/>
    </w:pPr>
    <w:rPr>
      <w:i/>
      <w:iCs/>
      <w:color w:val="404040" w:themeColor="text1" w:themeTint="BF"/>
    </w:rPr>
  </w:style>
  <w:style w:type="character" w:customStyle="1" w:styleId="QuoteChar">
    <w:name w:val="Quote Char"/>
    <w:basedOn w:val="DefaultParagraphFont"/>
    <w:link w:val="Quote"/>
    <w:uiPriority w:val="29"/>
    <w:rsid w:val="00325AC9"/>
    <w:rPr>
      <w:i/>
      <w:iCs/>
      <w:color w:val="404040" w:themeColor="text1" w:themeTint="BF"/>
    </w:rPr>
  </w:style>
  <w:style w:type="paragraph" w:styleId="ListParagraph">
    <w:name w:val="List Paragraph"/>
    <w:basedOn w:val="Normal"/>
    <w:uiPriority w:val="34"/>
    <w:qFormat/>
    <w:rsid w:val="00325AC9"/>
    <w:pPr>
      <w:ind w:left="720"/>
      <w:contextualSpacing/>
    </w:pPr>
  </w:style>
  <w:style w:type="character" w:styleId="IntenseEmphasis">
    <w:name w:val="Intense Emphasis"/>
    <w:basedOn w:val="DefaultParagraphFont"/>
    <w:uiPriority w:val="21"/>
    <w:qFormat/>
    <w:rsid w:val="00325AC9"/>
    <w:rPr>
      <w:i/>
      <w:iCs/>
      <w:color w:val="0F4761" w:themeColor="accent1" w:themeShade="BF"/>
    </w:rPr>
  </w:style>
  <w:style w:type="paragraph" w:styleId="IntenseQuote">
    <w:name w:val="Intense Quote"/>
    <w:basedOn w:val="Normal"/>
    <w:next w:val="Normal"/>
    <w:link w:val="IntenseQuoteChar"/>
    <w:uiPriority w:val="30"/>
    <w:qFormat/>
    <w:rsid w:val="00325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AC9"/>
    <w:rPr>
      <w:i/>
      <w:iCs/>
      <w:color w:val="0F4761" w:themeColor="accent1" w:themeShade="BF"/>
    </w:rPr>
  </w:style>
  <w:style w:type="character" w:styleId="IntenseReference">
    <w:name w:val="Intense Reference"/>
    <w:basedOn w:val="DefaultParagraphFont"/>
    <w:uiPriority w:val="32"/>
    <w:qFormat/>
    <w:rsid w:val="00325AC9"/>
    <w:rPr>
      <w:b/>
      <w:bCs/>
      <w:smallCaps/>
      <w:color w:val="0F4761" w:themeColor="accent1" w:themeShade="BF"/>
      <w:spacing w:val="5"/>
    </w:rPr>
  </w:style>
  <w:style w:type="paragraph" w:styleId="Header">
    <w:name w:val="header"/>
    <w:basedOn w:val="Normal"/>
    <w:link w:val="HeaderChar"/>
    <w:uiPriority w:val="99"/>
    <w:unhideWhenUsed/>
    <w:rsid w:val="0032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AC9"/>
  </w:style>
  <w:style w:type="paragraph" w:styleId="Footer">
    <w:name w:val="footer"/>
    <w:basedOn w:val="Normal"/>
    <w:link w:val="FooterChar"/>
    <w:uiPriority w:val="99"/>
    <w:unhideWhenUsed/>
    <w:rsid w:val="0032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AC9"/>
  </w:style>
  <w:style w:type="table" w:styleId="TableGrid">
    <w:name w:val="Table Grid"/>
    <w:basedOn w:val="TableNormal"/>
    <w:uiPriority w:val="39"/>
    <w:rsid w:val="0007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468">
      <w:bodyDiv w:val="1"/>
      <w:marLeft w:val="0"/>
      <w:marRight w:val="0"/>
      <w:marTop w:val="0"/>
      <w:marBottom w:val="0"/>
      <w:divBdr>
        <w:top w:val="none" w:sz="0" w:space="0" w:color="auto"/>
        <w:left w:val="none" w:sz="0" w:space="0" w:color="auto"/>
        <w:bottom w:val="none" w:sz="0" w:space="0" w:color="auto"/>
        <w:right w:val="none" w:sz="0" w:space="0" w:color="auto"/>
      </w:divBdr>
      <w:divsChild>
        <w:div w:id="172913287">
          <w:marLeft w:val="0"/>
          <w:marRight w:val="0"/>
          <w:marTop w:val="0"/>
          <w:marBottom w:val="0"/>
          <w:divBdr>
            <w:top w:val="none" w:sz="0" w:space="0" w:color="auto"/>
            <w:left w:val="none" w:sz="0" w:space="0" w:color="auto"/>
            <w:bottom w:val="none" w:sz="0" w:space="0" w:color="auto"/>
            <w:right w:val="none" w:sz="0" w:space="0" w:color="auto"/>
          </w:divBdr>
        </w:div>
        <w:div w:id="472213571">
          <w:marLeft w:val="0"/>
          <w:marRight w:val="0"/>
          <w:marTop w:val="0"/>
          <w:marBottom w:val="0"/>
          <w:divBdr>
            <w:top w:val="none" w:sz="0" w:space="0" w:color="auto"/>
            <w:left w:val="none" w:sz="0" w:space="0" w:color="auto"/>
            <w:bottom w:val="none" w:sz="0" w:space="0" w:color="auto"/>
            <w:right w:val="none" w:sz="0" w:space="0" w:color="auto"/>
          </w:divBdr>
        </w:div>
        <w:div w:id="879245526">
          <w:marLeft w:val="0"/>
          <w:marRight w:val="0"/>
          <w:marTop w:val="0"/>
          <w:marBottom w:val="0"/>
          <w:divBdr>
            <w:top w:val="none" w:sz="0" w:space="0" w:color="auto"/>
            <w:left w:val="none" w:sz="0" w:space="0" w:color="auto"/>
            <w:bottom w:val="none" w:sz="0" w:space="0" w:color="auto"/>
            <w:right w:val="none" w:sz="0" w:space="0" w:color="auto"/>
          </w:divBdr>
        </w:div>
        <w:div w:id="1097674516">
          <w:marLeft w:val="0"/>
          <w:marRight w:val="0"/>
          <w:marTop w:val="0"/>
          <w:marBottom w:val="0"/>
          <w:divBdr>
            <w:top w:val="none" w:sz="0" w:space="0" w:color="auto"/>
            <w:left w:val="none" w:sz="0" w:space="0" w:color="auto"/>
            <w:bottom w:val="none" w:sz="0" w:space="0" w:color="auto"/>
            <w:right w:val="none" w:sz="0" w:space="0" w:color="auto"/>
          </w:divBdr>
        </w:div>
        <w:div w:id="1207638574">
          <w:marLeft w:val="0"/>
          <w:marRight w:val="0"/>
          <w:marTop w:val="0"/>
          <w:marBottom w:val="0"/>
          <w:divBdr>
            <w:top w:val="none" w:sz="0" w:space="0" w:color="auto"/>
            <w:left w:val="none" w:sz="0" w:space="0" w:color="auto"/>
            <w:bottom w:val="none" w:sz="0" w:space="0" w:color="auto"/>
            <w:right w:val="none" w:sz="0" w:space="0" w:color="auto"/>
          </w:divBdr>
        </w:div>
        <w:div w:id="1824814662">
          <w:marLeft w:val="0"/>
          <w:marRight w:val="0"/>
          <w:marTop w:val="0"/>
          <w:marBottom w:val="0"/>
          <w:divBdr>
            <w:top w:val="none" w:sz="0" w:space="0" w:color="auto"/>
            <w:left w:val="none" w:sz="0" w:space="0" w:color="auto"/>
            <w:bottom w:val="none" w:sz="0" w:space="0" w:color="auto"/>
            <w:right w:val="none" w:sz="0" w:space="0" w:color="auto"/>
          </w:divBdr>
        </w:div>
        <w:div w:id="2018576683">
          <w:marLeft w:val="0"/>
          <w:marRight w:val="0"/>
          <w:marTop w:val="0"/>
          <w:marBottom w:val="0"/>
          <w:divBdr>
            <w:top w:val="none" w:sz="0" w:space="0" w:color="auto"/>
            <w:left w:val="none" w:sz="0" w:space="0" w:color="auto"/>
            <w:bottom w:val="none" w:sz="0" w:space="0" w:color="auto"/>
            <w:right w:val="none" w:sz="0" w:space="0" w:color="auto"/>
          </w:divBdr>
        </w:div>
      </w:divsChild>
    </w:div>
    <w:div w:id="1571115330">
      <w:bodyDiv w:val="1"/>
      <w:marLeft w:val="0"/>
      <w:marRight w:val="0"/>
      <w:marTop w:val="0"/>
      <w:marBottom w:val="0"/>
      <w:divBdr>
        <w:top w:val="none" w:sz="0" w:space="0" w:color="auto"/>
        <w:left w:val="none" w:sz="0" w:space="0" w:color="auto"/>
        <w:bottom w:val="none" w:sz="0" w:space="0" w:color="auto"/>
        <w:right w:val="none" w:sz="0" w:space="0" w:color="auto"/>
      </w:divBdr>
      <w:divsChild>
        <w:div w:id="59640721">
          <w:marLeft w:val="0"/>
          <w:marRight w:val="0"/>
          <w:marTop w:val="0"/>
          <w:marBottom w:val="0"/>
          <w:divBdr>
            <w:top w:val="none" w:sz="0" w:space="0" w:color="auto"/>
            <w:left w:val="none" w:sz="0" w:space="0" w:color="auto"/>
            <w:bottom w:val="none" w:sz="0" w:space="0" w:color="auto"/>
            <w:right w:val="none" w:sz="0" w:space="0" w:color="auto"/>
          </w:divBdr>
        </w:div>
        <w:div w:id="372535851">
          <w:marLeft w:val="0"/>
          <w:marRight w:val="0"/>
          <w:marTop w:val="0"/>
          <w:marBottom w:val="0"/>
          <w:divBdr>
            <w:top w:val="none" w:sz="0" w:space="0" w:color="auto"/>
            <w:left w:val="none" w:sz="0" w:space="0" w:color="auto"/>
            <w:bottom w:val="none" w:sz="0" w:space="0" w:color="auto"/>
            <w:right w:val="none" w:sz="0" w:space="0" w:color="auto"/>
          </w:divBdr>
        </w:div>
        <w:div w:id="780075092">
          <w:marLeft w:val="0"/>
          <w:marRight w:val="0"/>
          <w:marTop w:val="0"/>
          <w:marBottom w:val="0"/>
          <w:divBdr>
            <w:top w:val="none" w:sz="0" w:space="0" w:color="auto"/>
            <w:left w:val="none" w:sz="0" w:space="0" w:color="auto"/>
            <w:bottom w:val="none" w:sz="0" w:space="0" w:color="auto"/>
            <w:right w:val="none" w:sz="0" w:space="0" w:color="auto"/>
          </w:divBdr>
        </w:div>
        <w:div w:id="1029797704">
          <w:marLeft w:val="0"/>
          <w:marRight w:val="0"/>
          <w:marTop w:val="0"/>
          <w:marBottom w:val="0"/>
          <w:divBdr>
            <w:top w:val="none" w:sz="0" w:space="0" w:color="auto"/>
            <w:left w:val="none" w:sz="0" w:space="0" w:color="auto"/>
            <w:bottom w:val="none" w:sz="0" w:space="0" w:color="auto"/>
            <w:right w:val="none" w:sz="0" w:space="0" w:color="auto"/>
          </w:divBdr>
        </w:div>
        <w:div w:id="1201212217">
          <w:marLeft w:val="0"/>
          <w:marRight w:val="0"/>
          <w:marTop w:val="0"/>
          <w:marBottom w:val="0"/>
          <w:divBdr>
            <w:top w:val="none" w:sz="0" w:space="0" w:color="auto"/>
            <w:left w:val="none" w:sz="0" w:space="0" w:color="auto"/>
            <w:bottom w:val="none" w:sz="0" w:space="0" w:color="auto"/>
            <w:right w:val="none" w:sz="0" w:space="0" w:color="auto"/>
          </w:divBdr>
        </w:div>
        <w:div w:id="1247110981">
          <w:marLeft w:val="0"/>
          <w:marRight w:val="0"/>
          <w:marTop w:val="0"/>
          <w:marBottom w:val="0"/>
          <w:divBdr>
            <w:top w:val="none" w:sz="0" w:space="0" w:color="auto"/>
            <w:left w:val="none" w:sz="0" w:space="0" w:color="auto"/>
            <w:bottom w:val="none" w:sz="0" w:space="0" w:color="auto"/>
            <w:right w:val="none" w:sz="0" w:space="0" w:color="auto"/>
          </w:divBdr>
        </w:div>
        <w:div w:id="2116434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638087FD99B459FDA012A858A2F7B" ma:contentTypeVersion="14" ma:contentTypeDescription="Create a new document." ma:contentTypeScope="" ma:versionID="7b19955a0c5e748be7f22f8e30bfed85">
  <xsd:schema xmlns:xsd="http://www.w3.org/2001/XMLSchema" xmlns:xs="http://www.w3.org/2001/XMLSchema" xmlns:p="http://schemas.microsoft.com/office/2006/metadata/properties" xmlns:ns2="bc27b980-61af-4efd-88f5-6753979a1fed" xmlns:ns3="4f8b5cbb-dc93-4d50-a794-7359030589be" targetNamespace="http://schemas.microsoft.com/office/2006/metadata/properties" ma:root="true" ma:fieldsID="4b0dc40348d24e34b56f202817ea3a92" ns2:_="" ns3:_="">
    <xsd:import namespace="bc27b980-61af-4efd-88f5-6753979a1fed"/>
    <xsd:import namespace="4f8b5cbb-dc93-4d50-a794-7359030589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7b980-61af-4efd-88f5-6753979a1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90686-b975-4123-9b95-f27ff4c4f8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b5cbb-dc93-4d50-a794-7359030589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afb5af-618d-42be-8318-b0f2dc589630}" ma:internalName="TaxCatchAll" ma:showField="CatchAllData" ma:web="4f8b5cbb-dc93-4d50-a794-7359030589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7b980-61af-4efd-88f5-6753979a1fed">
      <Terms xmlns="http://schemas.microsoft.com/office/infopath/2007/PartnerControls"/>
    </lcf76f155ced4ddcb4097134ff3c332f>
    <TaxCatchAll xmlns="4f8b5cbb-dc93-4d50-a794-7359030589be" xsi:nil="true"/>
  </documentManagement>
</p:properties>
</file>

<file path=customXml/itemProps1.xml><?xml version="1.0" encoding="utf-8"?>
<ds:datastoreItem xmlns:ds="http://schemas.openxmlformats.org/officeDocument/2006/customXml" ds:itemID="{98B64268-DBD8-48FE-99AE-315767D47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7b980-61af-4efd-88f5-6753979a1fed"/>
    <ds:schemaRef ds:uri="4f8b5cbb-dc93-4d50-a794-735903058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13994-3596-4EDE-9C54-3618E9C75A26}">
  <ds:schemaRefs>
    <ds:schemaRef ds:uri="http://schemas.microsoft.com/sharepoint/v3/contenttype/forms"/>
  </ds:schemaRefs>
</ds:datastoreItem>
</file>

<file path=customXml/itemProps3.xml><?xml version="1.0" encoding="utf-8"?>
<ds:datastoreItem xmlns:ds="http://schemas.openxmlformats.org/officeDocument/2006/customXml" ds:itemID="{038124C5-E63A-4514-9803-72910268AB5A}">
  <ds:schemaRefs>
    <ds:schemaRef ds:uri="http://schemas.microsoft.com/office/2006/metadata/properties"/>
    <ds:schemaRef ds:uri="http://schemas.microsoft.com/office/infopath/2007/PartnerControls"/>
    <ds:schemaRef ds:uri="bc27b980-61af-4efd-88f5-6753979a1fed"/>
    <ds:schemaRef ds:uri="4f8b5cbb-dc93-4d50-a794-7359030589b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312</Words>
  <Characters>1784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O'Sullivan</dc:creator>
  <cp:keywords/>
  <dc:description/>
  <cp:lastModifiedBy>Mark O'Sullivan</cp:lastModifiedBy>
  <cp:revision>12</cp:revision>
  <dcterms:created xsi:type="dcterms:W3CDTF">2025-06-23T23:43:00Z</dcterms:created>
  <dcterms:modified xsi:type="dcterms:W3CDTF">2025-06-27T09:03:00Z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0x010100A21638087FD99B459FDA012A858A2F7B</vt:lpwstr>
  </property>
  <property fmtid="{D5CDD505-2E9C-101B-9397-08002B2CF9AE}" pid="3" name="MediaServiceImageTags">
    <vt:lpwstr/>
  </property>
</Properties>
</file>